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ВЕРБОВОЛОГОВСКОГО </w:t>
      </w:r>
    </w:p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</w:p>
    <w:p w:rsidR="003E5BC5" w:rsidRDefault="003B35AA" w:rsidP="003E5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14.03.2016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</w:t>
      </w:r>
      <w:r w:rsidR="003E5BC5">
        <w:rPr>
          <w:rFonts w:ascii="Times New Roman" w:hAnsi="Times New Roman"/>
          <w:sz w:val="28"/>
          <w:szCs w:val="28"/>
        </w:rPr>
        <w:tab/>
      </w:r>
      <w:r w:rsidR="003E5BC5">
        <w:rPr>
          <w:rFonts w:ascii="Times New Roman" w:hAnsi="Times New Roman"/>
          <w:sz w:val="28"/>
          <w:szCs w:val="28"/>
        </w:rPr>
        <w:tab/>
        <w:t>х. Вербовый Лог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B35AA">
        <w:rPr>
          <w:rFonts w:ascii="Times New Roman" w:hAnsi="Times New Roman"/>
          <w:sz w:val="28"/>
          <w:szCs w:val="28"/>
        </w:rPr>
        <w:t>Малом (</w:t>
      </w:r>
      <w:r>
        <w:rPr>
          <w:rFonts w:ascii="Times New Roman" w:hAnsi="Times New Roman"/>
          <w:sz w:val="28"/>
          <w:szCs w:val="28"/>
        </w:rPr>
        <w:t>консультативном</w:t>
      </w:r>
      <w:r w:rsidR="003B35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Совете по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межнациональным отношениям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BC5" w:rsidRPr="003E5BC5" w:rsidRDefault="003E5BC5" w:rsidP="003E5B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содействия укреплению общественного согласия, достижению взаимопонимания терпимости и взаимного уважения в сфере межнациональных отношений </w:t>
      </w:r>
      <w:r w:rsidRPr="003E5BC5">
        <w:rPr>
          <w:rFonts w:ascii="Times New Roman" w:eastAsia="Times New Roman" w:hAnsi="Times New Roman" w:cs="Times New Roman"/>
          <w:sz w:val="28"/>
          <w:szCs w:val="28"/>
        </w:rPr>
        <w:t>Администрация Вербовологовского сельского поселения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E5BC5" w:rsidRDefault="003E5BC5" w:rsidP="003E5B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5BC5" w:rsidRDefault="003E5BC5" w:rsidP="003B35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</w:t>
      </w:r>
      <w:r w:rsidR="003B35AA">
        <w:rPr>
          <w:rFonts w:ascii="Times New Roman" w:hAnsi="Times New Roman"/>
          <w:sz w:val="28"/>
          <w:szCs w:val="28"/>
        </w:rPr>
        <w:t>Малый (</w:t>
      </w:r>
      <w:proofErr w:type="gramStart"/>
      <w:r>
        <w:rPr>
          <w:rFonts w:ascii="Times New Roman" w:hAnsi="Times New Roman"/>
          <w:sz w:val="28"/>
          <w:szCs w:val="28"/>
        </w:rPr>
        <w:t>консультативный</w:t>
      </w:r>
      <w:r w:rsidR="003B35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по  межнациональным отношениям</w:t>
      </w:r>
      <w:r w:rsidR="003B35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приложение 1.</w:t>
      </w:r>
    </w:p>
    <w:p w:rsidR="003E5BC5" w:rsidRDefault="003E5BC5" w:rsidP="003E5BC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</w:t>
      </w:r>
      <w:r w:rsidR="003B35AA">
        <w:rPr>
          <w:rFonts w:ascii="Times New Roman" w:hAnsi="Times New Roman"/>
          <w:sz w:val="28"/>
          <w:szCs w:val="28"/>
        </w:rPr>
        <w:t>Малом (</w:t>
      </w:r>
      <w:proofErr w:type="gramStart"/>
      <w:r>
        <w:rPr>
          <w:rFonts w:ascii="Times New Roman" w:hAnsi="Times New Roman"/>
          <w:sz w:val="28"/>
          <w:szCs w:val="28"/>
        </w:rPr>
        <w:t>консультативном</w:t>
      </w:r>
      <w:r w:rsidR="003B35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по  межнациональным отношениям</w:t>
      </w:r>
      <w:r w:rsidR="003B35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приложение 2.</w:t>
      </w:r>
    </w:p>
    <w:p w:rsidR="003B35AA" w:rsidRDefault="003B35AA" w:rsidP="003B35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Считать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с\поселения от 02.07.2013 г №103 «О </w:t>
      </w:r>
      <w:r w:rsidR="00562F88">
        <w:rPr>
          <w:rFonts w:ascii="Times New Roman" w:hAnsi="Times New Roman"/>
          <w:sz w:val="28"/>
          <w:szCs w:val="28"/>
        </w:rPr>
        <w:t>Малом</w:t>
      </w:r>
      <w:r w:rsidR="00562F8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консультативном</w:t>
      </w:r>
      <w:r w:rsidR="00562F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Совете </w:t>
      </w:r>
      <w:proofErr w:type="gramStart"/>
      <w:r>
        <w:rPr>
          <w:rFonts w:ascii="Times New Roman" w:hAnsi="Times New Roman"/>
          <w:sz w:val="28"/>
          <w:szCs w:val="28"/>
        </w:rPr>
        <w:t>по  межнациональным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отношениям»</w:t>
      </w:r>
    </w:p>
    <w:p w:rsidR="003E5BC5" w:rsidRDefault="003E5BC5" w:rsidP="003E5BC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"/>
          <w:szCs w:val="28"/>
        </w:rPr>
      </w:pPr>
    </w:p>
    <w:p w:rsidR="003E5BC5" w:rsidRDefault="003E5BC5" w:rsidP="003E5BC5">
      <w:pPr>
        <w:spacing w:after="0"/>
        <w:jc w:val="both"/>
        <w:rPr>
          <w:rFonts w:ascii="Times New Roman" w:hAnsi="Times New Roman"/>
          <w:sz w:val="2"/>
          <w:szCs w:val="28"/>
        </w:rPr>
      </w:pPr>
    </w:p>
    <w:p w:rsidR="003E5BC5" w:rsidRDefault="003E5BC5" w:rsidP="003E5BC5">
      <w:pPr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Вербовологовского</w:t>
      </w: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В.И. Картичев </w:t>
      </w: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19645D" w:rsidRPr="00E44B70" w:rsidRDefault="0019645D" w:rsidP="0019645D">
      <w:pPr>
        <w:pageBreakBefore/>
        <w:widowControl w:val="0"/>
        <w:spacing w:after="0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E44B7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                                                   к постановлению Администрации     Вербовологовского сельского              </w:t>
      </w:r>
    </w:p>
    <w:p w:rsidR="0019645D" w:rsidRPr="00E44B70" w:rsidRDefault="0019645D" w:rsidP="00196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44B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B35AA">
        <w:rPr>
          <w:rFonts w:ascii="Times New Roman" w:hAnsi="Times New Roman" w:cs="Times New Roman"/>
          <w:sz w:val="20"/>
          <w:szCs w:val="20"/>
        </w:rPr>
        <w:t xml:space="preserve">         поселения от 14.03.2016 г № 10</w:t>
      </w:r>
    </w:p>
    <w:p w:rsidR="004719D5" w:rsidRDefault="004719D5" w:rsidP="004719D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</w:t>
      </w:r>
    </w:p>
    <w:p w:rsidR="004719D5" w:rsidRDefault="004719D5" w:rsidP="003E5BC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719D5" w:rsidRDefault="004719D5" w:rsidP="003E5BC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719D5" w:rsidRDefault="004719D5" w:rsidP="004719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4719D5" w:rsidRDefault="00562F88" w:rsidP="004719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(</w:t>
      </w:r>
      <w:r w:rsidR="004719D5">
        <w:rPr>
          <w:rFonts w:ascii="Times New Roman" w:hAnsi="Times New Roman"/>
          <w:sz w:val="28"/>
          <w:szCs w:val="28"/>
        </w:rPr>
        <w:t>консультативного</w:t>
      </w:r>
      <w:r>
        <w:rPr>
          <w:rFonts w:ascii="Times New Roman" w:hAnsi="Times New Roman"/>
          <w:sz w:val="28"/>
          <w:szCs w:val="28"/>
        </w:rPr>
        <w:t>)</w:t>
      </w:r>
      <w:r w:rsidR="004719D5">
        <w:rPr>
          <w:rFonts w:ascii="Times New Roman" w:hAnsi="Times New Roman"/>
          <w:sz w:val="28"/>
          <w:szCs w:val="28"/>
        </w:rPr>
        <w:t xml:space="preserve"> совета по межнациональным отношениям </w:t>
      </w:r>
    </w:p>
    <w:p w:rsidR="004719D5" w:rsidRDefault="004719D5" w:rsidP="004719D5">
      <w:pPr>
        <w:spacing w:after="0"/>
        <w:rPr>
          <w:rFonts w:ascii="Times New Roman" w:hAnsi="Times New Roman"/>
          <w:sz w:val="28"/>
          <w:szCs w:val="28"/>
        </w:rPr>
      </w:pPr>
    </w:p>
    <w:p w:rsidR="004719D5" w:rsidRPr="004719D5" w:rsidRDefault="004719D5" w:rsidP="004719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16" w:type="dxa"/>
        <w:tblLook w:val="01E0" w:firstRow="1" w:lastRow="1" w:firstColumn="1" w:lastColumn="1" w:noHBand="0" w:noVBand="0"/>
      </w:tblPr>
      <w:tblGrid>
        <w:gridCol w:w="3528"/>
        <w:gridCol w:w="408"/>
        <w:gridCol w:w="5580"/>
      </w:tblGrid>
      <w:tr w:rsidR="004719D5" w:rsidRPr="004719D5" w:rsidTr="004719D5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  В.И. Картичев</w:t>
            </w:r>
          </w:p>
        </w:tc>
        <w:tc>
          <w:tcPr>
            <w:tcW w:w="408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4719D5" w:rsidP="00E3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322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Вербовологовского</w:t>
            </w:r>
            <w:proofErr w:type="spellEnd"/>
            <w:r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19D5" w:rsidRPr="004719D5" w:rsidTr="004719D5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Е.В. Счастливцева</w:t>
            </w:r>
          </w:p>
        </w:tc>
        <w:tc>
          <w:tcPr>
            <w:tcW w:w="408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4719D5" w:rsidP="002A7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экономики и финансов Администрации Вербовологовского сельского поселения, заместитель </w:t>
            </w:r>
            <w:proofErr w:type="gramStart"/>
            <w:r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4719D5" w:rsidRPr="004719D5" w:rsidTr="004719D5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У.А. Домникова</w:t>
            </w:r>
          </w:p>
        </w:tc>
        <w:tc>
          <w:tcPr>
            <w:tcW w:w="408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4719D5" w:rsidP="00E3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Вербовологовского сельского поселения, секретарь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4719D5" w:rsidRDefault="004719D5">
      <w:pPr>
        <w:rPr>
          <w:rFonts w:ascii="Times New Roman" w:hAnsi="Times New Roman" w:cs="Times New Roman"/>
          <w:sz w:val="28"/>
          <w:szCs w:val="28"/>
        </w:rPr>
      </w:pPr>
      <w:r w:rsidRPr="004719D5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Совета: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540"/>
        <w:gridCol w:w="5580"/>
      </w:tblGrid>
      <w:tr w:rsidR="004719D5" w:rsidRPr="00CB480A" w:rsidTr="002A7F40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      </w:t>
            </w:r>
            <w:r w:rsidR="008C7073">
              <w:rPr>
                <w:sz w:val="28"/>
                <w:szCs w:val="28"/>
              </w:rPr>
              <w:t>Л.В. Загоруйко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8C7073" w:rsidP="008C7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719D5"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Вербовологовской</w:t>
            </w:r>
            <w:r w:rsidR="004719D5"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  <w:r w:rsidR="004719D5"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19D5" w:rsidRPr="00CB480A" w:rsidTr="002A7F40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     </w:t>
            </w:r>
            <w:r w:rsidR="008C7073">
              <w:rPr>
                <w:sz w:val="28"/>
                <w:szCs w:val="28"/>
              </w:rPr>
              <w:t>М.Д. Сугаипов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8C7073" w:rsidP="002A7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чеченской диаспоры;</w:t>
            </w:r>
          </w:p>
        </w:tc>
      </w:tr>
      <w:tr w:rsidR="004719D5" w:rsidRPr="00CB480A" w:rsidTr="002A7F40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</w:t>
            </w:r>
            <w:r w:rsidR="003B35AA">
              <w:rPr>
                <w:sz w:val="28"/>
                <w:szCs w:val="28"/>
              </w:rPr>
              <w:t xml:space="preserve">              Г</w:t>
            </w:r>
            <w:r w:rsidR="008C7073">
              <w:rPr>
                <w:sz w:val="28"/>
                <w:szCs w:val="28"/>
              </w:rPr>
              <w:t>.</w:t>
            </w:r>
            <w:r w:rsidR="003B35AA">
              <w:rPr>
                <w:sz w:val="28"/>
                <w:szCs w:val="28"/>
              </w:rPr>
              <w:t>Д.</w:t>
            </w:r>
            <w:r w:rsidR="008C7073">
              <w:rPr>
                <w:sz w:val="28"/>
                <w:szCs w:val="28"/>
              </w:rPr>
              <w:t xml:space="preserve"> Алиев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8C7073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дагестанской  диаспоры;</w:t>
            </w:r>
          </w:p>
        </w:tc>
      </w:tr>
      <w:tr w:rsidR="004719D5" w:rsidRPr="00CB480A" w:rsidTr="002A7F40">
        <w:tc>
          <w:tcPr>
            <w:tcW w:w="3528" w:type="dxa"/>
          </w:tcPr>
          <w:p w:rsidR="004719D5" w:rsidRPr="004719D5" w:rsidRDefault="004719D5" w:rsidP="008C707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 </w:t>
            </w:r>
            <w:r w:rsidR="008C7073">
              <w:rPr>
                <w:sz w:val="28"/>
                <w:szCs w:val="28"/>
              </w:rPr>
              <w:t xml:space="preserve">    </w:t>
            </w:r>
            <w:r w:rsidRPr="004719D5">
              <w:rPr>
                <w:sz w:val="28"/>
                <w:szCs w:val="28"/>
              </w:rPr>
              <w:t xml:space="preserve"> </w:t>
            </w:r>
            <w:r w:rsidR="008C7073">
              <w:rPr>
                <w:sz w:val="28"/>
                <w:szCs w:val="28"/>
              </w:rPr>
              <w:t>Г.Г. Иванов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8C7073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дружинник Дубовской </w:t>
            </w:r>
            <w:r w:rsidR="0019645D">
              <w:rPr>
                <w:sz w:val="28"/>
                <w:szCs w:val="28"/>
              </w:rPr>
              <w:t>МКД;</w:t>
            </w:r>
          </w:p>
        </w:tc>
      </w:tr>
      <w:tr w:rsidR="004719D5" w:rsidRPr="00CB480A" w:rsidTr="002A7F40">
        <w:tc>
          <w:tcPr>
            <w:tcW w:w="3528" w:type="dxa"/>
          </w:tcPr>
          <w:p w:rsidR="004719D5" w:rsidRPr="004719D5" w:rsidRDefault="0019645D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В.В. Абдулмуслимова 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19645D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Вербовологовского СДК. </w:t>
            </w:r>
          </w:p>
        </w:tc>
      </w:tr>
    </w:tbl>
    <w:p w:rsidR="004719D5" w:rsidRDefault="004719D5">
      <w:pPr>
        <w:rPr>
          <w:rFonts w:ascii="Times New Roman" w:hAnsi="Times New Roman" w:cs="Times New Roman"/>
          <w:sz w:val="28"/>
          <w:szCs w:val="28"/>
        </w:rPr>
      </w:pPr>
    </w:p>
    <w:p w:rsidR="0019645D" w:rsidRDefault="0019645D">
      <w:pPr>
        <w:rPr>
          <w:rFonts w:ascii="Times New Roman" w:hAnsi="Times New Roman" w:cs="Times New Roman"/>
          <w:sz w:val="28"/>
          <w:szCs w:val="28"/>
        </w:rPr>
      </w:pPr>
    </w:p>
    <w:p w:rsidR="0019645D" w:rsidRDefault="0019645D">
      <w:pPr>
        <w:rPr>
          <w:rFonts w:ascii="Times New Roman" w:hAnsi="Times New Roman" w:cs="Times New Roman"/>
          <w:sz w:val="28"/>
          <w:szCs w:val="28"/>
        </w:rPr>
      </w:pPr>
    </w:p>
    <w:p w:rsidR="0019645D" w:rsidRDefault="0019645D">
      <w:pPr>
        <w:rPr>
          <w:rFonts w:ascii="Times New Roman" w:hAnsi="Times New Roman" w:cs="Times New Roman"/>
          <w:sz w:val="28"/>
          <w:szCs w:val="28"/>
        </w:rPr>
      </w:pPr>
    </w:p>
    <w:p w:rsidR="0019645D" w:rsidRPr="00E44B70" w:rsidRDefault="0019645D" w:rsidP="0019645D">
      <w:pPr>
        <w:pageBreakBefore/>
        <w:widowControl w:val="0"/>
        <w:spacing w:after="0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E44B7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                                                   к постановлению Администрации     Вербовологовского сельского              </w:t>
      </w:r>
    </w:p>
    <w:p w:rsidR="0019645D" w:rsidRPr="00E44B70" w:rsidRDefault="0019645D" w:rsidP="0019645D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E44B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E44B70" w:rsidRPr="00E44B7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44B70">
        <w:rPr>
          <w:rFonts w:ascii="Times New Roman" w:hAnsi="Times New Roman" w:cs="Times New Roman"/>
          <w:sz w:val="20"/>
          <w:szCs w:val="20"/>
        </w:rPr>
        <w:t xml:space="preserve"> поселения от 02.07.2013 г № 103</w:t>
      </w:r>
      <w:r w:rsidRPr="00E44B70">
        <w:rPr>
          <w:sz w:val="20"/>
          <w:szCs w:val="20"/>
        </w:rPr>
        <w:t xml:space="preserve"> </w:t>
      </w:r>
    </w:p>
    <w:p w:rsidR="0019645D" w:rsidRDefault="0019645D" w:rsidP="0019645D">
      <w:pPr>
        <w:widowControl w:val="0"/>
        <w:autoSpaceDE w:val="0"/>
        <w:autoSpaceDN w:val="0"/>
        <w:adjustRightInd w:val="0"/>
        <w:spacing w:after="0"/>
        <w:jc w:val="center"/>
      </w:pPr>
    </w:p>
    <w:p w:rsidR="0019645D" w:rsidRDefault="0019645D" w:rsidP="0019645D">
      <w:pPr>
        <w:widowControl w:val="0"/>
        <w:autoSpaceDE w:val="0"/>
        <w:autoSpaceDN w:val="0"/>
        <w:adjustRightInd w:val="0"/>
        <w:spacing w:after="0"/>
        <w:jc w:val="center"/>
      </w:pPr>
    </w:p>
    <w:p w:rsidR="0019645D" w:rsidRDefault="0019645D" w:rsidP="0019645D">
      <w:pPr>
        <w:widowControl w:val="0"/>
        <w:autoSpaceDE w:val="0"/>
        <w:autoSpaceDN w:val="0"/>
        <w:adjustRightInd w:val="0"/>
        <w:spacing w:after="0"/>
        <w:jc w:val="center"/>
      </w:pPr>
    </w:p>
    <w:p w:rsidR="0019645D" w:rsidRPr="00E44B70" w:rsidRDefault="00E44B70" w:rsidP="00196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B70">
        <w:rPr>
          <w:rFonts w:ascii="Times New Roman" w:hAnsi="Times New Roman" w:cs="Times New Roman"/>
          <w:sz w:val="28"/>
          <w:szCs w:val="28"/>
        </w:rPr>
        <w:t xml:space="preserve">Положение  </w:t>
      </w:r>
    </w:p>
    <w:p w:rsidR="00E44B70" w:rsidRDefault="003B35AA" w:rsidP="00196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Малом (к</w:t>
      </w:r>
      <w:r w:rsidR="00E44B70">
        <w:rPr>
          <w:rFonts w:ascii="Times New Roman" w:hAnsi="Times New Roman" w:cs="Times New Roman"/>
          <w:sz w:val="28"/>
          <w:szCs w:val="28"/>
        </w:rPr>
        <w:t>онсультативном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4B70">
        <w:rPr>
          <w:rFonts w:ascii="Times New Roman" w:hAnsi="Times New Roman" w:cs="Times New Roman"/>
          <w:sz w:val="28"/>
          <w:szCs w:val="28"/>
        </w:rPr>
        <w:t xml:space="preserve"> с</w:t>
      </w:r>
      <w:r w:rsidR="00E44B70" w:rsidRPr="00E44B70">
        <w:rPr>
          <w:rFonts w:ascii="Times New Roman" w:hAnsi="Times New Roman" w:cs="Times New Roman"/>
          <w:sz w:val="28"/>
          <w:szCs w:val="28"/>
        </w:rPr>
        <w:t>овете по межнациональны</w:t>
      </w:r>
      <w:r w:rsidR="00E44B70">
        <w:rPr>
          <w:rFonts w:ascii="Times New Roman" w:hAnsi="Times New Roman" w:cs="Times New Roman"/>
          <w:sz w:val="28"/>
          <w:szCs w:val="28"/>
        </w:rPr>
        <w:t>м отношениям при А</w:t>
      </w:r>
      <w:r w:rsidR="00E44B70" w:rsidRPr="00E44B70">
        <w:rPr>
          <w:rFonts w:ascii="Times New Roman" w:hAnsi="Times New Roman" w:cs="Times New Roman"/>
          <w:sz w:val="28"/>
          <w:szCs w:val="28"/>
        </w:rPr>
        <w:t>дминистрации Вербовологовского сельского поселения</w:t>
      </w:r>
      <w:r w:rsidR="00E44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B70" w:rsidRDefault="00E44B70" w:rsidP="00196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B70" w:rsidRDefault="00E44B70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35AA">
        <w:rPr>
          <w:rFonts w:ascii="Times New Roman" w:hAnsi="Times New Roman" w:cs="Times New Roman"/>
          <w:sz w:val="28"/>
          <w:szCs w:val="28"/>
        </w:rPr>
        <w:t>Малый (</w:t>
      </w:r>
      <w:proofErr w:type="gramStart"/>
      <w:r w:rsidR="003B35AA">
        <w:rPr>
          <w:rFonts w:ascii="Times New Roman" w:hAnsi="Times New Roman" w:cs="Times New Roman"/>
          <w:sz w:val="28"/>
          <w:szCs w:val="28"/>
        </w:rPr>
        <w:t xml:space="preserve">консультативный) 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межнациональным отношениям при Администрации Вербовологовского сельского поселения (далее – Консультационный совет) является постоянно действующим совещательным органом, созданным в целях содействия укреплению общественного согласия, достижению взаимного уважения и понимания, в сфере межнациональных отношений. </w:t>
      </w:r>
    </w:p>
    <w:p w:rsidR="00484236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4B70" w:rsidRDefault="000E6217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Основными задачами </w:t>
      </w:r>
      <w:r w:rsidR="00562F88">
        <w:rPr>
          <w:rFonts w:ascii="Times New Roman" w:hAnsi="Times New Roman" w:cs="Times New Roman"/>
          <w:sz w:val="28"/>
          <w:szCs w:val="28"/>
        </w:rPr>
        <w:t>Малого (к</w:t>
      </w:r>
      <w:r>
        <w:rPr>
          <w:rFonts w:ascii="Times New Roman" w:hAnsi="Times New Roman" w:cs="Times New Roman"/>
          <w:sz w:val="28"/>
          <w:szCs w:val="28"/>
        </w:rPr>
        <w:t>онсультативного</w:t>
      </w:r>
      <w:r w:rsidR="00562F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>по межнациональным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E6217" w:rsidRDefault="000E6217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рассмотрение вопросов, имеющих особое значение в сфере межнациональных отношений на территории Вербовологовского сельского псоеления;  </w:t>
      </w:r>
    </w:p>
    <w:p w:rsidR="000E6217" w:rsidRDefault="000E6217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рекомендаций по налаживанию и укреплению взаимопонимания в сфере межнациональных отношений. </w:t>
      </w:r>
    </w:p>
    <w:p w:rsidR="00484236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236" w:rsidRDefault="000E6217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целях решения поставленных перед ним задач </w:t>
      </w:r>
      <w:r w:rsidR="00562F88">
        <w:rPr>
          <w:rFonts w:ascii="Times New Roman" w:hAnsi="Times New Roman" w:cs="Times New Roman"/>
          <w:sz w:val="28"/>
          <w:szCs w:val="28"/>
        </w:rPr>
        <w:t>Малый</w:t>
      </w:r>
      <w:r w:rsidR="00562F88">
        <w:rPr>
          <w:rFonts w:ascii="Times New Roman" w:hAnsi="Times New Roman" w:cs="Times New Roman"/>
          <w:sz w:val="28"/>
          <w:szCs w:val="28"/>
        </w:rPr>
        <w:t xml:space="preserve"> (к</w:t>
      </w:r>
      <w:r w:rsidR="00562F88">
        <w:rPr>
          <w:rFonts w:ascii="Times New Roman" w:hAnsi="Times New Roman" w:cs="Times New Roman"/>
          <w:sz w:val="28"/>
          <w:szCs w:val="28"/>
        </w:rPr>
        <w:t>онсультативный</w:t>
      </w:r>
      <w:r w:rsidR="00562F88">
        <w:rPr>
          <w:rFonts w:ascii="Times New Roman" w:hAnsi="Times New Roman" w:cs="Times New Roman"/>
          <w:sz w:val="28"/>
          <w:szCs w:val="28"/>
        </w:rPr>
        <w:t>)</w:t>
      </w:r>
      <w:r w:rsidR="00562F8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>по межнациональным</w:t>
      </w:r>
      <w:r w:rsid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>отношениям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4236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содействие повышению эффективности взаимодействия национально-культурных объединений Вербовологовского сельского поселения; </w:t>
      </w:r>
    </w:p>
    <w:p w:rsidR="00484236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предварительный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анализ и обсуждение предложений и инициатив национально-культурных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объединеий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217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предложение по согласованию деятельности </w:t>
      </w:r>
      <w:r w:rsidR="000E62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национально-культурных объединеий на территории сельского поселения, установлению и укреплению связей между ними; </w:t>
      </w:r>
    </w:p>
    <w:p w:rsidR="00484236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решает вопросы, связанные с поддержанием  межконфессионального диалога, формированием уважительных и конструктивных взаимоотношений между представителями различных вероисповедений. </w:t>
      </w:r>
    </w:p>
    <w:p w:rsidR="00484236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6356A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Руководство деятельностью </w:t>
      </w:r>
      <w:r w:rsidR="00562F88">
        <w:rPr>
          <w:rFonts w:ascii="Times New Roman" w:hAnsi="Times New Roman" w:cs="Times New Roman"/>
          <w:sz w:val="28"/>
          <w:szCs w:val="28"/>
        </w:rPr>
        <w:t>Малого (консультативного)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 xml:space="preserve">по </w:t>
      </w:r>
      <w:r w:rsidR="00562F88">
        <w:rPr>
          <w:rFonts w:ascii="Times New Roman" w:hAnsi="Times New Roman" w:cs="Times New Roman"/>
          <w:sz w:val="28"/>
          <w:szCs w:val="28"/>
        </w:rPr>
        <w:lastRenderedPageBreak/>
        <w:t xml:space="preserve">межнациональным отношениям </w:t>
      </w:r>
      <w:r w:rsidR="0016356A">
        <w:rPr>
          <w:rFonts w:ascii="Times New Roman" w:hAnsi="Times New Roman" w:cs="Times New Roman"/>
          <w:sz w:val="28"/>
          <w:szCs w:val="28"/>
        </w:rPr>
        <w:t xml:space="preserve">осуществляет его председатель – Глава </w:t>
      </w:r>
      <w:r w:rsidR="00562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6356A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16356A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председатель), а в отсутствие председателя – его заместитель.</w:t>
      </w:r>
      <w:r w:rsidR="00562F88">
        <w:rPr>
          <w:rFonts w:ascii="Times New Roman" w:hAnsi="Times New Roman" w:cs="Times New Roman"/>
          <w:sz w:val="28"/>
          <w:szCs w:val="28"/>
        </w:rPr>
        <w:t xml:space="preserve"> О</w:t>
      </w:r>
      <w:r w:rsidR="0016356A">
        <w:rPr>
          <w:rFonts w:ascii="Times New Roman" w:hAnsi="Times New Roman" w:cs="Times New Roman"/>
          <w:sz w:val="28"/>
          <w:szCs w:val="28"/>
        </w:rPr>
        <w:t>рга</w:t>
      </w:r>
      <w:r w:rsidR="00562F88">
        <w:rPr>
          <w:rFonts w:ascii="Times New Roman" w:hAnsi="Times New Roman" w:cs="Times New Roman"/>
          <w:sz w:val="28"/>
          <w:szCs w:val="28"/>
        </w:rPr>
        <w:t xml:space="preserve">низационное обеспечение работы </w:t>
      </w:r>
      <w:r w:rsidR="00562F88">
        <w:rPr>
          <w:rFonts w:ascii="Times New Roman" w:hAnsi="Times New Roman" w:cs="Times New Roman"/>
          <w:sz w:val="28"/>
          <w:szCs w:val="28"/>
        </w:rPr>
        <w:t>Малого (консультативного)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 xml:space="preserve">по межнациональным отношениям </w:t>
      </w:r>
      <w:r w:rsidR="00562F88">
        <w:rPr>
          <w:rFonts w:ascii="Times New Roman" w:hAnsi="Times New Roman" w:cs="Times New Roman"/>
          <w:sz w:val="28"/>
          <w:szCs w:val="28"/>
        </w:rPr>
        <w:t>осуществляет его секретарь</w:t>
      </w:r>
      <w:r w:rsidR="00163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56A" w:rsidRDefault="0016356A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E0D95" w:rsidRDefault="004B1A5F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2F88">
        <w:rPr>
          <w:rFonts w:ascii="Times New Roman" w:hAnsi="Times New Roman" w:cs="Times New Roman"/>
          <w:sz w:val="28"/>
          <w:szCs w:val="28"/>
        </w:rPr>
        <w:t>Заседания Малого</w:t>
      </w:r>
      <w:r w:rsidR="00562F88">
        <w:rPr>
          <w:rFonts w:ascii="Times New Roman" w:hAnsi="Times New Roman" w:cs="Times New Roman"/>
          <w:sz w:val="28"/>
          <w:szCs w:val="28"/>
        </w:rPr>
        <w:t xml:space="preserve"> (консультативного)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 xml:space="preserve">по межнациональным отношениям </w:t>
      </w:r>
      <w:r w:rsidR="00562F88">
        <w:rPr>
          <w:rFonts w:ascii="Times New Roman" w:hAnsi="Times New Roman" w:cs="Times New Roman"/>
          <w:sz w:val="28"/>
          <w:szCs w:val="28"/>
        </w:rPr>
        <w:t>проводятся по</w:t>
      </w:r>
      <w:r w:rsidR="002E0D95">
        <w:rPr>
          <w:rFonts w:ascii="Times New Roman" w:hAnsi="Times New Roman" w:cs="Times New Roman"/>
          <w:sz w:val="28"/>
          <w:szCs w:val="28"/>
        </w:rPr>
        <w:t xml:space="preserve"> мере необходимости, но не реже одного раза в полугодие.  Дата очередного заседания </w:t>
      </w:r>
      <w:r w:rsidR="00562F88">
        <w:rPr>
          <w:rFonts w:ascii="Times New Roman" w:hAnsi="Times New Roman" w:cs="Times New Roman"/>
          <w:sz w:val="28"/>
          <w:szCs w:val="28"/>
        </w:rPr>
        <w:t>Малого (консультативного)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 xml:space="preserve">по межнациональным отношениям </w:t>
      </w:r>
      <w:r w:rsidR="002E0D95">
        <w:rPr>
          <w:rFonts w:ascii="Times New Roman" w:hAnsi="Times New Roman" w:cs="Times New Roman"/>
          <w:sz w:val="28"/>
          <w:szCs w:val="28"/>
        </w:rPr>
        <w:t xml:space="preserve">определяется председателем. </w:t>
      </w:r>
    </w:p>
    <w:p w:rsidR="002E0D95" w:rsidRDefault="002E0D95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Повестка дня заседания </w:t>
      </w:r>
      <w:r w:rsidR="00562F88">
        <w:rPr>
          <w:rFonts w:ascii="Times New Roman" w:hAnsi="Times New Roman" w:cs="Times New Roman"/>
          <w:sz w:val="28"/>
          <w:szCs w:val="28"/>
        </w:rPr>
        <w:t>Малого (консультативного)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 xml:space="preserve">по межнациональным </w:t>
      </w:r>
      <w:r w:rsidR="00562F88">
        <w:rPr>
          <w:rFonts w:ascii="Times New Roman" w:hAnsi="Times New Roman" w:cs="Times New Roman"/>
          <w:sz w:val="28"/>
          <w:szCs w:val="28"/>
        </w:rPr>
        <w:t>отношениям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 </w:t>
      </w:r>
      <w:r w:rsidR="00562F88">
        <w:rPr>
          <w:rFonts w:ascii="Times New Roman" w:hAnsi="Times New Roman" w:cs="Times New Roman"/>
          <w:sz w:val="28"/>
          <w:szCs w:val="28"/>
        </w:rPr>
        <w:t>членов Малого</w:t>
      </w:r>
      <w:r w:rsidR="00562F88">
        <w:rPr>
          <w:rFonts w:ascii="Times New Roman" w:hAnsi="Times New Roman" w:cs="Times New Roman"/>
          <w:sz w:val="28"/>
          <w:szCs w:val="28"/>
        </w:rPr>
        <w:t xml:space="preserve"> (консультативного)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>по межнациональным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, утверждается председателем и доводится до членов </w:t>
      </w:r>
      <w:r w:rsidR="00562F88">
        <w:rPr>
          <w:rFonts w:ascii="Times New Roman" w:hAnsi="Times New Roman" w:cs="Times New Roman"/>
          <w:sz w:val="28"/>
          <w:szCs w:val="28"/>
        </w:rPr>
        <w:t>Малого (консультативного)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 xml:space="preserve">по межнациональным отношениям </w:t>
      </w:r>
      <w:r w:rsidR="00562F88">
        <w:rPr>
          <w:rFonts w:ascii="Times New Roman" w:hAnsi="Times New Roman" w:cs="Times New Roman"/>
          <w:sz w:val="28"/>
          <w:szCs w:val="28"/>
        </w:rPr>
        <w:t>секретарем не</w:t>
      </w:r>
      <w:r>
        <w:rPr>
          <w:rFonts w:ascii="Times New Roman" w:hAnsi="Times New Roman" w:cs="Times New Roman"/>
          <w:sz w:val="28"/>
          <w:szCs w:val="28"/>
        </w:rPr>
        <w:t xml:space="preserve"> позднее, чем за три дня до заседания с предоставлением материалов по вопросам, включенным в повестку дня заседания </w:t>
      </w:r>
      <w:r w:rsidR="00562F88">
        <w:rPr>
          <w:rFonts w:ascii="Times New Roman" w:hAnsi="Times New Roman" w:cs="Times New Roman"/>
          <w:sz w:val="28"/>
          <w:szCs w:val="28"/>
        </w:rPr>
        <w:t>Малого (консультативного)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>по межнациональным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D95" w:rsidRDefault="002E0D95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E0D95" w:rsidRDefault="002E0D95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Заседание </w:t>
      </w:r>
      <w:r w:rsidR="00562F88">
        <w:rPr>
          <w:rFonts w:ascii="Times New Roman" w:hAnsi="Times New Roman" w:cs="Times New Roman"/>
          <w:sz w:val="28"/>
          <w:szCs w:val="28"/>
        </w:rPr>
        <w:t>Малого (консультативного)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 xml:space="preserve">по межнациональным отношениям </w:t>
      </w:r>
      <w:r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не менее п</w:t>
      </w:r>
      <w:r w:rsidR="00562F88">
        <w:rPr>
          <w:rFonts w:ascii="Times New Roman" w:hAnsi="Times New Roman" w:cs="Times New Roman"/>
          <w:sz w:val="28"/>
          <w:szCs w:val="28"/>
        </w:rPr>
        <w:t xml:space="preserve">оловины членов </w:t>
      </w:r>
      <w:r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2E0D95" w:rsidRDefault="002E0D95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01D0" w:rsidRDefault="002E0D95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Решения </w:t>
      </w:r>
      <w:r w:rsidR="00562F88">
        <w:rPr>
          <w:rFonts w:ascii="Times New Roman" w:hAnsi="Times New Roman" w:cs="Times New Roman"/>
          <w:sz w:val="28"/>
          <w:szCs w:val="28"/>
        </w:rPr>
        <w:t>Малого (консультативного)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 xml:space="preserve">по межнациональным отношениям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большинством его членов, присутствующих на заседании. При равенстве голосов председательствующего на заседании решающим. </w:t>
      </w:r>
      <w:r w:rsidR="0070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7001D0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>Малого (консультативного)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 xml:space="preserve">по межнациональным отношениям </w:t>
      </w:r>
      <w:r w:rsidR="007001D0">
        <w:rPr>
          <w:rFonts w:ascii="Times New Roman" w:hAnsi="Times New Roman" w:cs="Times New Roman"/>
          <w:sz w:val="28"/>
          <w:szCs w:val="28"/>
        </w:rPr>
        <w:t>оформляются протоколами, которые подписываются председательствующим на заседан</w:t>
      </w:r>
      <w:r w:rsidR="00562F88">
        <w:rPr>
          <w:rFonts w:ascii="Times New Roman" w:hAnsi="Times New Roman" w:cs="Times New Roman"/>
          <w:sz w:val="28"/>
          <w:szCs w:val="28"/>
        </w:rPr>
        <w:t xml:space="preserve">ии и </w:t>
      </w:r>
      <w:proofErr w:type="gramStart"/>
      <w:r w:rsidR="00562F88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7001D0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7001D0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62F88">
        <w:rPr>
          <w:rFonts w:ascii="Times New Roman" w:hAnsi="Times New Roman" w:cs="Times New Roman"/>
          <w:sz w:val="28"/>
          <w:szCs w:val="28"/>
        </w:rPr>
        <w:t>Малого (консультативного)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 xml:space="preserve">по межнациональным отношениям </w:t>
      </w:r>
      <w:r w:rsidR="007001D0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</w:t>
      </w:r>
    </w:p>
    <w:p w:rsidR="007001D0" w:rsidRDefault="007001D0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6356A" w:rsidRPr="00E44B70" w:rsidRDefault="007001D0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Организационно-техническое обеспечение деятельности </w:t>
      </w:r>
      <w:r w:rsidR="00562F88">
        <w:rPr>
          <w:rFonts w:ascii="Times New Roman" w:hAnsi="Times New Roman" w:cs="Times New Roman"/>
          <w:sz w:val="28"/>
          <w:szCs w:val="28"/>
        </w:rPr>
        <w:t>Малого (консультативного) совета</w:t>
      </w:r>
      <w:r w:rsidR="00562F88" w:rsidRPr="00562F88">
        <w:rPr>
          <w:rFonts w:ascii="Times New Roman" w:hAnsi="Times New Roman" w:cs="Times New Roman"/>
          <w:sz w:val="28"/>
          <w:szCs w:val="28"/>
        </w:rPr>
        <w:t xml:space="preserve"> </w:t>
      </w:r>
      <w:r w:rsidR="00562F88">
        <w:rPr>
          <w:rFonts w:ascii="Times New Roman" w:hAnsi="Times New Roman" w:cs="Times New Roman"/>
          <w:sz w:val="28"/>
          <w:szCs w:val="28"/>
        </w:rPr>
        <w:t>по межнациональным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2E0D95">
        <w:rPr>
          <w:rFonts w:ascii="Times New Roman" w:hAnsi="Times New Roman" w:cs="Times New Roman"/>
          <w:sz w:val="28"/>
          <w:szCs w:val="28"/>
        </w:rPr>
        <w:t xml:space="preserve">  </w:t>
      </w:r>
      <w:r w:rsidR="004B1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5D" w:rsidRDefault="0019645D">
      <w:pPr>
        <w:rPr>
          <w:rFonts w:ascii="Times New Roman" w:hAnsi="Times New Roman" w:cs="Times New Roman"/>
          <w:sz w:val="28"/>
          <w:szCs w:val="28"/>
        </w:rPr>
      </w:pPr>
    </w:p>
    <w:p w:rsidR="0019645D" w:rsidRPr="004719D5" w:rsidRDefault="0019645D">
      <w:pPr>
        <w:rPr>
          <w:rFonts w:ascii="Times New Roman" w:hAnsi="Times New Roman" w:cs="Times New Roman"/>
          <w:sz w:val="28"/>
          <w:szCs w:val="28"/>
        </w:rPr>
      </w:pPr>
    </w:p>
    <w:sectPr w:rsidR="0019645D" w:rsidRPr="004719D5" w:rsidSect="0069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5C73"/>
    <w:multiLevelType w:val="hybridMultilevel"/>
    <w:tmpl w:val="7F60F20A"/>
    <w:lvl w:ilvl="0" w:tplc="C944A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BC5"/>
    <w:rsid w:val="000E6217"/>
    <w:rsid w:val="0016356A"/>
    <w:rsid w:val="0019645D"/>
    <w:rsid w:val="00263938"/>
    <w:rsid w:val="002E0D95"/>
    <w:rsid w:val="003B35AA"/>
    <w:rsid w:val="003E5BC5"/>
    <w:rsid w:val="004719D5"/>
    <w:rsid w:val="00484236"/>
    <w:rsid w:val="004B1A5F"/>
    <w:rsid w:val="00562F88"/>
    <w:rsid w:val="00690378"/>
    <w:rsid w:val="007001D0"/>
    <w:rsid w:val="008C7073"/>
    <w:rsid w:val="00DE4653"/>
    <w:rsid w:val="00E32212"/>
    <w:rsid w:val="00E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CEEE-EB5A-4CD8-8662-19C215E2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19D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Верболовского поселения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Верболовского поселения</dc:creator>
  <cp:keywords/>
  <dc:description/>
  <cp:lastModifiedBy>1</cp:lastModifiedBy>
  <cp:revision>7</cp:revision>
  <cp:lastPrinted>2013-07-10T05:03:00Z</cp:lastPrinted>
  <dcterms:created xsi:type="dcterms:W3CDTF">2013-07-09T11:58:00Z</dcterms:created>
  <dcterms:modified xsi:type="dcterms:W3CDTF">2018-05-16T12:17:00Z</dcterms:modified>
</cp:coreProperties>
</file>