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25" w:rsidRPr="00F75325" w:rsidRDefault="00F75325" w:rsidP="00F7532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предприниматели!</w:t>
      </w:r>
    </w:p>
    <w:p w:rsidR="009E482A" w:rsidRDefault="009E482A" w:rsidP="009E48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82A">
        <w:rPr>
          <w:rFonts w:ascii="Times New Roman" w:hAnsi="Times New Roman" w:cs="Times New Roman"/>
          <w:sz w:val="28"/>
          <w:szCs w:val="28"/>
        </w:rPr>
        <w:t xml:space="preserve">В соответствии с письмом Управления Федеральной службы по надзору в сфере защиты прав потребителей и благополучия человека по Ростовской области от 12.10.2020 № 03-59/27015 информируем Вас о том, что Постановлением Правительства Российской Федерации от 21.09.2020 № 1515 утверждены Правила оказания услуг общественного питания (далее – Правила), которые начнут действовать с 1 января 2021 года. </w:t>
      </w:r>
      <w:proofErr w:type="gramEnd"/>
    </w:p>
    <w:p w:rsidR="009E482A" w:rsidRDefault="009E482A" w:rsidP="009E48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82A">
        <w:rPr>
          <w:rFonts w:ascii="Times New Roman" w:hAnsi="Times New Roman" w:cs="Times New Roman"/>
          <w:sz w:val="28"/>
          <w:szCs w:val="28"/>
        </w:rPr>
        <w:t xml:space="preserve">Правила направлены как на защиту прав потребителей, так и детально регламентируют их взаимодействие с хозяйствующими субъектами, предотвращая тем самым конфликтные ситуации в сфере общественного питания. </w:t>
      </w:r>
    </w:p>
    <w:p w:rsidR="009E482A" w:rsidRDefault="009E482A" w:rsidP="009E48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82A">
        <w:rPr>
          <w:rFonts w:ascii="Times New Roman" w:hAnsi="Times New Roman" w:cs="Times New Roman"/>
          <w:sz w:val="28"/>
          <w:szCs w:val="28"/>
        </w:rPr>
        <w:t xml:space="preserve">Также Правилами устанавливаются требования к доведению до потребителя во всех случаях необходимого объема информации, на основании которого должна быть обеспечена возможность осуществления правильного выбора услуг. Так, исполнитель обязан довести до сведения потребителей, в том числе следующую информацию: </w:t>
      </w:r>
    </w:p>
    <w:p w:rsidR="009E482A" w:rsidRDefault="009E482A" w:rsidP="009E48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82A">
        <w:rPr>
          <w:rFonts w:ascii="Times New Roman" w:hAnsi="Times New Roman" w:cs="Times New Roman"/>
          <w:sz w:val="28"/>
          <w:szCs w:val="28"/>
        </w:rPr>
        <w:t xml:space="preserve">- перечень услуг и условия их оказания; наименование предлагаемой продукции общественного питания с указанием способов приготовления блюд и входящих в них основных ингредиентов; </w:t>
      </w:r>
    </w:p>
    <w:p w:rsidR="009E482A" w:rsidRDefault="009E482A" w:rsidP="009E48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82A">
        <w:rPr>
          <w:rFonts w:ascii="Times New Roman" w:hAnsi="Times New Roman" w:cs="Times New Roman"/>
          <w:sz w:val="28"/>
          <w:szCs w:val="28"/>
        </w:rPr>
        <w:t xml:space="preserve">- сведения об объеме (весе) порций готовых блюд и покупных товаров, емкости потребительской тары предлагаемой алкогольной продукции и объеме ее порции; </w:t>
      </w:r>
    </w:p>
    <w:p w:rsidR="009E482A" w:rsidRDefault="009E482A" w:rsidP="009E48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82A">
        <w:rPr>
          <w:rFonts w:ascii="Times New Roman" w:hAnsi="Times New Roman" w:cs="Times New Roman"/>
          <w:sz w:val="28"/>
          <w:szCs w:val="28"/>
        </w:rPr>
        <w:t xml:space="preserve">- сведения о пищевой ценности продукции (включая калорийность, содержание белков, жиров, углеводов, а также витаминов, макро и микроэлементов при добавлении их в процессе приготовления). </w:t>
      </w:r>
    </w:p>
    <w:p w:rsidR="009E482A" w:rsidRDefault="009E482A" w:rsidP="009E48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82A">
        <w:rPr>
          <w:rFonts w:ascii="Times New Roman" w:hAnsi="Times New Roman" w:cs="Times New Roman"/>
          <w:sz w:val="28"/>
          <w:szCs w:val="28"/>
        </w:rPr>
        <w:t xml:space="preserve">Исполнитель обязан иметь книгу отзывов и предложений, которая предоставляется потребителю по его требованию. Также в Правилах прописано право потребителя </w:t>
      </w:r>
      <w:proofErr w:type="gramStart"/>
      <w:r w:rsidRPr="009E482A">
        <w:rPr>
          <w:rFonts w:ascii="Times New Roman" w:hAnsi="Times New Roman" w:cs="Times New Roman"/>
          <w:sz w:val="28"/>
          <w:szCs w:val="28"/>
        </w:rPr>
        <w:t>получать</w:t>
      </w:r>
      <w:proofErr w:type="gramEnd"/>
      <w:r w:rsidRPr="009E482A">
        <w:rPr>
          <w:rFonts w:ascii="Times New Roman" w:hAnsi="Times New Roman" w:cs="Times New Roman"/>
          <w:sz w:val="28"/>
          <w:szCs w:val="28"/>
        </w:rPr>
        <w:t xml:space="preserve"> услугу общественного питания в течение всего режима работы исполнителя. </w:t>
      </w:r>
    </w:p>
    <w:p w:rsidR="009E482A" w:rsidRDefault="009E482A" w:rsidP="009E48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82A">
        <w:rPr>
          <w:rFonts w:ascii="Times New Roman" w:hAnsi="Times New Roman" w:cs="Times New Roman"/>
          <w:sz w:val="28"/>
          <w:szCs w:val="28"/>
        </w:rPr>
        <w:t xml:space="preserve">Кроме того, согласно абзацу второму пункта 19 указанных Правил: «исполнитель не вправе без согласия потребителя выполнять дополнительные услуги за плату, а также включать в договор (заказ) иные расходы (платежи, комиссии, доплаты, чаевые и др.), не включенные в стоимость продукции, указанной в меню (прейскуранте), и цену выбранных потребителем услуг по организации досуга и других возмездных услуг». </w:t>
      </w:r>
      <w:proofErr w:type="gramEnd"/>
    </w:p>
    <w:p w:rsidR="009E482A" w:rsidRDefault="009E482A" w:rsidP="009E48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82A">
        <w:rPr>
          <w:rFonts w:ascii="Times New Roman" w:hAnsi="Times New Roman" w:cs="Times New Roman"/>
          <w:sz w:val="28"/>
          <w:szCs w:val="28"/>
        </w:rPr>
        <w:lastRenderedPageBreak/>
        <w:t xml:space="preserve">Так, организации общественного питания вправе с согласия потребителя на оплату чаевых отразить их в чеке в качестве выручки в соответствии с законодательством Российской Федерации о применении контрольно-кассовой техники. </w:t>
      </w:r>
    </w:p>
    <w:p w:rsidR="002B4AD7" w:rsidRPr="009E482A" w:rsidRDefault="009E482A" w:rsidP="009E48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82A">
        <w:rPr>
          <w:rFonts w:ascii="Times New Roman" w:hAnsi="Times New Roman" w:cs="Times New Roman"/>
          <w:sz w:val="28"/>
          <w:szCs w:val="28"/>
        </w:rPr>
        <w:t>Таким образом, Правилами обеспечивается реализация статьи 16 Закона Российской Федерации от 7 февраля 1992 года № 2300-1 «О защите прав потребителей», согласно которой «запрещается обусловливать приобретение одних товаров (работ, услуг) обязательным приобретением иных товаров (работ, услуг)» (пункт 2 ст. 16) и «продавец (исполнитель) не вправе без согласия потребителя выполнять дополнительные работы, услуги за плату» (пункт 3 ст. 16).</w:t>
      </w:r>
      <w:proofErr w:type="gramEnd"/>
    </w:p>
    <w:sectPr w:rsidR="002B4AD7" w:rsidRPr="009E482A" w:rsidSect="002B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9E482A"/>
    <w:rsid w:val="002B4AD7"/>
    <w:rsid w:val="00462B44"/>
    <w:rsid w:val="009E482A"/>
    <w:rsid w:val="00F7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prognoz2</dc:creator>
  <cp:keywords/>
  <dc:description/>
  <cp:lastModifiedBy>prognoz2</cp:lastModifiedBy>
  <cp:revision>5</cp:revision>
  <dcterms:created xsi:type="dcterms:W3CDTF">2020-10-20T11:22:00Z</dcterms:created>
  <dcterms:modified xsi:type="dcterms:W3CDTF">2020-10-20T11:26:00Z</dcterms:modified>
</cp:coreProperties>
</file>