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027C" w:rsidRPr="006A4A41" w:rsidRDefault="00EC027C" w:rsidP="00EC027C">
      <w:pPr>
        <w:jc w:val="center"/>
        <w:rPr>
          <w:rFonts w:eastAsia="Calibri" w:cs="Times New Roman"/>
          <w:b/>
          <w:szCs w:val="28"/>
        </w:rPr>
      </w:pPr>
      <w:r w:rsidRPr="006A4A41">
        <w:rPr>
          <w:rFonts w:eastAsia="Calibri" w:cs="Times New Roman"/>
          <w:b/>
          <w:szCs w:val="28"/>
        </w:rPr>
        <w:t>ИЗВЕЩЕНИЕ ОБ ОХРАНЕ ЭЛЕКТРИЧЕСКИХ СЕТЕЙ</w:t>
      </w:r>
    </w:p>
    <w:p w:rsidR="00EC027C" w:rsidRPr="007B5392" w:rsidRDefault="00EC027C" w:rsidP="00EC027C">
      <w:pPr>
        <w:jc w:val="center"/>
        <w:rPr>
          <w:rFonts w:eastAsia="Calibri" w:cs="Times New Roman"/>
          <w:sz w:val="24"/>
          <w:szCs w:val="24"/>
        </w:rPr>
      </w:pPr>
    </w:p>
    <w:p w:rsidR="00EC027C" w:rsidRPr="00621A19" w:rsidRDefault="00EC027C" w:rsidP="00EC027C">
      <w:pPr>
        <w:rPr>
          <w:rFonts w:eastAsia="Calibri" w:cs="Times New Roman"/>
          <w:sz w:val="24"/>
          <w:szCs w:val="24"/>
        </w:rPr>
      </w:pPr>
      <w:r>
        <w:rPr>
          <w:rFonts w:eastAsia="Calibri" w:cs="Times New Roman"/>
          <w:sz w:val="24"/>
          <w:szCs w:val="24"/>
        </w:rPr>
        <w:tab/>
      </w:r>
      <w:proofErr w:type="gramStart"/>
      <w:r w:rsidRPr="00621A19">
        <w:rPr>
          <w:rFonts w:eastAsia="Calibri" w:cs="Times New Roman"/>
          <w:sz w:val="24"/>
          <w:szCs w:val="24"/>
        </w:rPr>
        <w:t>Дубовский  район</w:t>
      </w:r>
      <w:proofErr w:type="gramEnd"/>
      <w:r w:rsidRPr="00621A19">
        <w:rPr>
          <w:rFonts w:eastAsia="Calibri" w:cs="Times New Roman"/>
          <w:sz w:val="24"/>
          <w:szCs w:val="24"/>
        </w:rPr>
        <w:t xml:space="preserve"> электрических сетей Производственное отделение «Восточные электрические сети» филиала ПАО «</w:t>
      </w:r>
      <w:proofErr w:type="spellStart"/>
      <w:r w:rsidRPr="00621A19">
        <w:rPr>
          <w:rFonts w:eastAsia="Calibri" w:cs="Times New Roman"/>
          <w:sz w:val="24"/>
          <w:szCs w:val="24"/>
        </w:rPr>
        <w:t>Россети</w:t>
      </w:r>
      <w:proofErr w:type="spellEnd"/>
      <w:r w:rsidRPr="00621A19">
        <w:rPr>
          <w:rFonts w:eastAsia="Calibri" w:cs="Times New Roman"/>
          <w:sz w:val="24"/>
          <w:szCs w:val="24"/>
        </w:rPr>
        <w:t xml:space="preserve"> Юг»-«Ростовэнерго» доводит до вашего сведения, что в соответствии с Правилами установления охранных зон объектов электросетевого хозяйства и особых условий использования земельных участков, </w:t>
      </w:r>
      <w:bookmarkStart w:id="0" w:name="_GoBack"/>
      <w:r w:rsidRPr="00621A19">
        <w:rPr>
          <w:rFonts w:eastAsia="Calibri" w:cs="Times New Roman"/>
          <w:sz w:val="24"/>
          <w:szCs w:val="24"/>
        </w:rPr>
        <w:t xml:space="preserve">расположенных в границах таких зон, утвержденных Постановлением Правительства РФ </w:t>
      </w:r>
      <w:bookmarkEnd w:id="0"/>
      <w:r w:rsidRPr="00621A19">
        <w:rPr>
          <w:rFonts w:eastAsia="Calibri" w:cs="Times New Roman"/>
          <w:sz w:val="24"/>
          <w:szCs w:val="24"/>
        </w:rPr>
        <w:t>от 24. 02. 2009 №160 вам необходимо принять меры, обеспечивающие выполнение указанных Правил, в частности:</w:t>
      </w:r>
    </w:p>
    <w:p w:rsidR="00EC027C" w:rsidRPr="00621A19" w:rsidRDefault="00EC027C" w:rsidP="00EC027C">
      <w:pPr>
        <w:rPr>
          <w:rFonts w:eastAsia="Calibri" w:cs="Times New Roman"/>
          <w:sz w:val="24"/>
          <w:szCs w:val="24"/>
        </w:rPr>
      </w:pPr>
      <w:r w:rsidRPr="00621A19">
        <w:rPr>
          <w:rFonts w:eastAsia="Calibri" w:cs="Times New Roman"/>
          <w:sz w:val="24"/>
          <w:szCs w:val="24"/>
        </w:rPr>
        <w:tab/>
        <w:t xml:space="preserve">1. В охранных зонах линий (зона вдоль воздушной линии электропередачи в виде земельного участка и воздушного пространства, ограниченных вертикальными плоскостями, отстоящими по обе стороны линии от крайних проводов при </w:t>
      </w:r>
      <w:proofErr w:type="spellStart"/>
      <w:r w:rsidRPr="00621A19">
        <w:rPr>
          <w:rFonts w:eastAsia="Calibri" w:cs="Times New Roman"/>
          <w:sz w:val="24"/>
          <w:szCs w:val="24"/>
        </w:rPr>
        <w:t>неотклоненном</w:t>
      </w:r>
      <w:proofErr w:type="spellEnd"/>
      <w:r w:rsidRPr="00621A19">
        <w:rPr>
          <w:rFonts w:eastAsia="Calibri" w:cs="Times New Roman"/>
          <w:sz w:val="24"/>
          <w:szCs w:val="24"/>
        </w:rPr>
        <w:t xml:space="preserve"> их положении на расстоянии: для линий электропередачи  до 1 </w:t>
      </w:r>
      <w:proofErr w:type="spellStart"/>
      <w:r w:rsidRPr="00621A19">
        <w:rPr>
          <w:rFonts w:eastAsia="Calibri" w:cs="Times New Roman"/>
          <w:sz w:val="24"/>
          <w:szCs w:val="24"/>
        </w:rPr>
        <w:t>кВ</w:t>
      </w:r>
      <w:proofErr w:type="spellEnd"/>
      <w:r w:rsidRPr="00621A19">
        <w:rPr>
          <w:rFonts w:eastAsia="Calibri" w:cs="Times New Roman"/>
          <w:sz w:val="24"/>
          <w:szCs w:val="24"/>
        </w:rPr>
        <w:t xml:space="preserve">- 2метра, 6-10 </w:t>
      </w:r>
      <w:proofErr w:type="spellStart"/>
      <w:r w:rsidRPr="00621A19">
        <w:rPr>
          <w:rFonts w:eastAsia="Calibri" w:cs="Times New Roman"/>
          <w:sz w:val="24"/>
          <w:szCs w:val="24"/>
        </w:rPr>
        <w:t>кВ</w:t>
      </w:r>
      <w:proofErr w:type="spellEnd"/>
      <w:r w:rsidRPr="00621A19">
        <w:rPr>
          <w:rFonts w:eastAsia="Calibri" w:cs="Times New Roman"/>
          <w:sz w:val="24"/>
          <w:szCs w:val="24"/>
        </w:rPr>
        <w:t xml:space="preserve"> – 10 метров, 35 </w:t>
      </w:r>
      <w:proofErr w:type="spellStart"/>
      <w:r w:rsidRPr="00621A19">
        <w:rPr>
          <w:rFonts w:eastAsia="Calibri" w:cs="Times New Roman"/>
          <w:sz w:val="24"/>
          <w:szCs w:val="24"/>
        </w:rPr>
        <w:t>кВ</w:t>
      </w:r>
      <w:proofErr w:type="spellEnd"/>
      <w:r w:rsidRPr="00621A19">
        <w:rPr>
          <w:rFonts w:eastAsia="Calibri" w:cs="Times New Roman"/>
          <w:sz w:val="24"/>
          <w:szCs w:val="24"/>
        </w:rPr>
        <w:t xml:space="preserve"> – 15 метров,110 кВ-20 метров,220 </w:t>
      </w:r>
      <w:proofErr w:type="spellStart"/>
      <w:r w:rsidRPr="00621A19">
        <w:rPr>
          <w:rFonts w:eastAsia="Calibri" w:cs="Times New Roman"/>
          <w:sz w:val="24"/>
          <w:szCs w:val="24"/>
        </w:rPr>
        <w:t>кВ</w:t>
      </w:r>
      <w:proofErr w:type="spellEnd"/>
      <w:r w:rsidRPr="00621A19">
        <w:rPr>
          <w:rFonts w:eastAsia="Calibri" w:cs="Times New Roman"/>
          <w:sz w:val="24"/>
          <w:szCs w:val="24"/>
        </w:rPr>
        <w:t xml:space="preserve"> – 25 метров), ПС (зона вокруг  подстанции - в виде части поверхности участка земли и воздушного пространства (на высоту, соответствующую высоте наивысшей точки подстанции) ограниченной вертикальными плоскостями, отстоящими от всех сторон ограждения подстанции по периметру на расстоянии, соответствующему высшему классу  напряжения подстанции) без специального письменного разрешения руководства ПО ВЭС филиала ПАО «</w:t>
      </w:r>
      <w:proofErr w:type="spellStart"/>
      <w:r w:rsidRPr="00621A19">
        <w:rPr>
          <w:rFonts w:eastAsia="Calibri" w:cs="Times New Roman"/>
          <w:sz w:val="24"/>
          <w:szCs w:val="24"/>
        </w:rPr>
        <w:t>Россети</w:t>
      </w:r>
      <w:proofErr w:type="spellEnd"/>
      <w:r w:rsidRPr="00621A19">
        <w:rPr>
          <w:rFonts w:eastAsia="Calibri" w:cs="Times New Roman"/>
          <w:sz w:val="24"/>
          <w:szCs w:val="24"/>
        </w:rPr>
        <w:t xml:space="preserve"> Юг»-«Ростовэнерго» не допускать:</w:t>
      </w:r>
    </w:p>
    <w:p w:rsidR="00EC027C" w:rsidRPr="00621A19" w:rsidRDefault="00EC027C" w:rsidP="00EC027C">
      <w:pPr>
        <w:rPr>
          <w:rFonts w:eastAsia="Calibri" w:cs="Times New Roman"/>
          <w:sz w:val="24"/>
          <w:szCs w:val="24"/>
        </w:rPr>
      </w:pPr>
      <w:r w:rsidRPr="00621A19">
        <w:rPr>
          <w:rFonts w:eastAsia="Calibri" w:cs="Times New Roman"/>
          <w:sz w:val="24"/>
          <w:szCs w:val="24"/>
        </w:rPr>
        <w:tab/>
        <w:t xml:space="preserve">•производства погрузочно-разгрузочных, земляных работ, а </w:t>
      </w:r>
      <w:proofErr w:type="gramStart"/>
      <w:r w:rsidRPr="00621A19">
        <w:rPr>
          <w:rFonts w:eastAsia="Calibri" w:cs="Times New Roman"/>
          <w:sz w:val="24"/>
          <w:szCs w:val="24"/>
        </w:rPr>
        <w:t>также  посадку</w:t>
      </w:r>
      <w:proofErr w:type="gramEnd"/>
      <w:r w:rsidRPr="00621A19">
        <w:rPr>
          <w:rFonts w:eastAsia="Calibri" w:cs="Times New Roman"/>
          <w:sz w:val="24"/>
          <w:szCs w:val="24"/>
        </w:rPr>
        <w:t xml:space="preserve"> и вырубку деревьев и кустарников;</w:t>
      </w:r>
    </w:p>
    <w:p w:rsidR="00EC027C" w:rsidRPr="00621A19" w:rsidRDefault="00EC027C" w:rsidP="00EC027C">
      <w:pPr>
        <w:rPr>
          <w:rFonts w:eastAsia="Calibri" w:cs="Times New Roman"/>
          <w:sz w:val="24"/>
          <w:szCs w:val="24"/>
        </w:rPr>
      </w:pPr>
      <w:r w:rsidRPr="00621A19">
        <w:rPr>
          <w:rFonts w:eastAsia="Calibri" w:cs="Times New Roman"/>
          <w:sz w:val="24"/>
          <w:szCs w:val="24"/>
        </w:rPr>
        <w:tab/>
        <w:t>•строительство, капитальный ремонт, реконструкцию или снос зданий и сооружений;</w:t>
      </w:r>
    </w:p>
    <w:p w:rsidR="00EC027C" w:rsidRPr="00621A19" w:rsidRDefault="00EC027C" w:rsidP="00EC027C">
      <w:pPr>
        <w:rPr>
          <w:rFonts w:eastAsia="Calibri" w:cs="Times New Roman"/>
          <w:sz w:val="24"/>
          <w:szCs w:val="24"/>
        </w:rPr>
      </w:pPr>
      <w:r w:rsidRPr="00621A19">
        <w:rPr>
          <w:rFonts w:eastAsia="Calibri" w:cs="Times New Roman"/>
          <w:sz w:val="24"/>
          <w:szCs w:val="24"/>
        </w:rPr>
        <w:tab/>
        <w:t>• складирование или размещение хранилища любых, в том числе горюче-смазочных материалов;</w:t>
      </w:r>
    </w:p>
    <w:p w:rsidR="00EC027C" w:rsidRPr="00621A19" w:rsidRDefault="00EC027C" w:rsidP="00EC027C">
      <w:pPr>
        <w:rPr>
          <w:rFonts w:eastAsia="Calibri" w:cs="Times New Roman"/>
          <w:sz w:val="24"/>
          <w:szCs w:val="24"/>
        </w:rPr>
      </w:pPr>
      <w:r w:rsidRPr="00621A19">
        <w:rPr>
          <w:rFonts w:eastAsia="Calibri" w:cs="Times New Roman"/>
          <w:sz w:val="24"/>
          <w:szCs w:val="24"/>
        </w:rPr>
        <w:tab/>
        <w:t xml:space="preserve">• расположения гаражей </w:t>
      </w:r>
      <w:proofErr w:type="gramStart"/>
      <w:r w:rsidRPr="00621A19">
        <w:rPr>
          <w:rFonts w:eastAsia="Calibri" w:cs="Times New Roman"/>
          <w:sz w:val="24"/>
          <w:szCs w:val="24"/>
        </w:rPr>
        <w:t>и  стоянок</w:t>
      </w:r>
      <w:proofErr w:type="gramEnd"/>
      <w:r w:rsidRPr="00621A19">
        <w:rPr>
          <w:rFonts w:eastAsia="Calibri" w:cs="Times New Roman"/>
          <w:sz w:val="24"/>
          <w:szCs w:val="24"/>
        </w:rPr>
        <w:t xml:space="preserve">  всех видов машин и механизмов, загонов для скота, устройства спортивных и детских площадок, стадионов, рынков, торговых точек, садовых, огородных и дачных земельных участков, объектов садоводческих огороднических или дачных некоммерческих объединений, объекты жилищного строительства, в том числе индивидуального (в охранных зонах воздушных линий электропередачи до 10000 вольт);</w:t>
      </w:r>
    </w:p>
    <w:p w:rsidR="00EC027C" w:rsidRPr="00621A19" w:rsidRDefault="00EC027C" w:rsidP="00EC027C">
      <w:pPr>
        <w:rPr>
          <w:rFonts w:eastAsia="Calibri" w:cs="Times New Roman"/>
          <w:sz w:val="24"/>
          <w:szCs w:val="24"/>
        </w:rPr>
      </w:pPr>
      <w:r w:rsidRPr="00621A19">
        <w:rPr>
          <w:rFonts w:eastAsia="Calibri" w:cs="Times New Roman"/>
          <w:sz w:val="24"/>
          <w:szCs w:val="24"/>
        </w:rPr>
        <w:tab/>
        <w:t>•проезда машин и механизмов, имеющих общую высоту с грузом или без груза от поверхности дороги более 4,5 метра.</w:t>
      </w:r>
    </w:p>
    <w:p w:rsidR="00EC027C" w:rsidRPr="00621A19" w:rsidRDefault="00EC027C" w:rsidP="00EC027C">
      <w:pPr>
        <w:rPr>
          <w:rFonts w:eastAsia="Calibri" w:cs="Times New Roman"/>
          <w:sz w:val="24"/>
          <w:szCs w:val="24"/>
        </w:rPr>
      </w:pPr>
      <w:r w:rsidRPr="00621A19">
        <w:rPr>
          <w:rFonts w:eastAsia="Calibri" w:cs="Times New Roman"/>
          <w:sz w:val="24"/>
          <w:szCs w:val="24"/>
        </w:rPr>
        <w:t xml:space="preserve"> </w:t>
      </w:r>
      <w:r w:rsidRPr="00621A19">
        <w:rPr>
          <w:rFonts w:eastAsia="Calibri" w:cs="Times New Roman"/>
          <w:sz w:val="24"/>
          <w:szCs w:val="24"/>
        </w:rPr>
        <w:tab/>
        <w:t>*полевые сельскохозяйственные работы с применением сельскохозяйственных машин и оборудования высотой более 4 метров или полевые сельскохозяйственные работы, связанные с вспашкой земли.</w:t>
      </w:r>
    </w:p>
    <w:p w:rsidR="00EC027C" w:rsidRPr="00621A19" w:rsidRDefault="00EC027C" w:rsidP="00EC027C">
      <w:pPr>
        <w:rPr>
          <w:rFonts w:eastAsia="Calibri" w:cs="Times New Roman"/>
          <w:sz w:val="24"/>
          <w:szCs w:val="24"/>
        </w:rPr>
      </w:pPr>
      <w:r w:rsidRPr="00621A19">
        <w:rPr>
          <w:rFonts w:eastAsia="Calibri" w:cs="Times New Roman"/>
          <w:sz w:val="24"/>
          <w:szCs w:val="24"/>
        </w:rPr>
        <w:t>2.Категорически запрещается:</w:t>
      </w:r>
    </w:p>
    <w:p w:rsidR="00EC027C" w:rsidRPr="00621A19" w:rsidRDefault="00EC027C" w:rsidP="00EC027C">
      <w:pPr>
        <w:rPr>
          <w:rFonts w:eastAsia="Calibri" w:cs="Times New Roman"/>
          <w:sz w:val="24"/>
          <w:szCs w:val="24"/>
        </w:rPr>
      </w:pPr>
      <w:r w:rsidRPr="00621A19">
        <w:rPr>
          <w:rFonts w:eastAsia="Calibri" w:cs="Times New Roman"/>
          <w:sz w:val="24"/>
          <w:szCs w:val="24"/>
        </w:rPr>
        <w:tab/>
        <w:t>•набрасывать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EC027C" w:rsidRPr="00621A19" w:rsidRDefault="00EC027C" w:rsidP="00EC027C">
      <w:pPr>
        <w:rPr>
          <w:rFonts w:eastAsia="Calibri" w:cs="Times New Roman"/>
          <w:sz w:val="24"/>
          <w:szCs w:val="24"/>
        </w:rPr>
      </w:pPr>
      <w:r w:rsidRPr="00621A19">
        <w:rPr>
          <w:rFonts w:eastAsia="Calibri" w:cs="Times New Roman"/>
          <w:sz w:val="24"/>
          <w:szCs w:val="24"/>
        </w:rPr>
        <w:tab/>
        <w:t>•размещать любые объекты и предметы(материалы)в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EC027C" w:rsidRPr="00621A19" w:rsidRDefault="00EC027C" w:rsidP="00EC027C">
      <w:pPr>
        <w:rPr>
          <w:rFonts w:eastAsia="Calibri" w:cs="Times New Roman"/>
          <w:sz w:val="24"/>
          <w:szCs w:val="24"/>
        </w:rPr>
      </w:pPr>
      <w:r w:rsidRPr="00621A19">
        <w:rPr>
          <w:rFonts w:eastAsia="Calibri" w:cs="Times New Roman"/>
          <w:sz w:val="24"/>
          <w:szCs w:val="24"/>
        </w:rPr>
        <w:tab/>
        <w:t xml:space="preserve">*размещать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w:t>
      </w:r>
      <w:proofErr w:type="spellStart"/>
      <w:r w:rsidRPr="00621A19">
        <w:rPr>
          <w:rFonts w:eastAsia="Calibri" w:cs="Times New Roman"/>
          <w:sz w:val="24"/>
          <w:szCs w:val="24"/>
        </w:rPr>
        <w:t>иогородные</w:t>
      </w:r>
      <w:proofErr w:type="spellEnd"/>
      <w:r w:rsidRPr="00621A19">
        <w:rPr>
          <w:rFonts w:eastAsia="Calibri" w:cs="Times New Roman"/>
          <w:sz w:val="24"/>
          <w:szCs w:val="24"/>
        </w:rPr>
        <w:t xml:space="preserve"> земельные участки и иные объекты недвижимости, расположенные в границах территории ведения гражданами садоводства или огородничества для собственных нужд, объекты жилищного строительства, в том числе индивидуального;</w:t>
      </w:r>
    </w:p>
    <w:p w:rsidR="00EC027C" w:rsidRPr="00621A19" w:rsidRDefault="00EC027C" w:rsidP="00EC027C">
      <w:pPr>
        <w:rPr>
          <w:rFonts w:eastAsia="Calibri" w:cs="Times New Roman"/>
          <w:sz w:val="24"/>
          <w:szCs w:val="24"/>
        </w:rPr>
      </w:pPr>
      <w:r w:rsidRPr="00621A19">
        <w:rPr>
          <w:rFonts w:eastAsia="Calibri" w:cs="Times New Roman"/>
          <w:sz w:val="24"/>
          <w:szCs w:val="24"/>
        </w:rPr>
        <w:tab/>
        <w:t xml:space="preserve">•находится в пределах огороженной территории и помещениях распределительных устройств и подстанций, открывать двери и люки распределительных устройств и </w:t>
      </w:r>
      <w:r w:rsidRPr="00621A19">
        <w:rPr>
          <w:rFonts w:eastAsia="Calibri" w:cs="Times New Roman"/>
          <w:sz w:val="24"/>
          <w:szCs w:val="24"/>
        </w:rPr>
        <w:lastRenderedPageBreak/>
        <w:t xml:space="preserve">подстанций, разводить огонь в пределах охранных зон вводных и распределительных устройств, подстанций, воздушных линий электропередачи, а также в охранных </w:t>
      </w:r>
      <w:proofErr w:type="gramStart"/>
      <w:r w:rsidRPr="00621A19">
        <w:rPr>
          <w:rFonts w:eastAsia="Calibri" w:cs="Times New Roman"/>
          <w:sz w:val="24"/>
          <w:szCs w:val="24"/>
        </w:rPr>
        <w:t>зонах  кабельных</w:t>
      </w:r>
      <w:proofErr w:type="gramEnd"/>
      <w:r w:rsidRPr="00621A19">
        <w:rPr>
          <w:rFonts w:eastAsia="Calibri" w:cs="Times New Roman"/>
          <w:sz w:val="24"/>
          <w:szCs w:val="24"/>
        </w:rPr>
        <w:t xml:space="preserve"> линий электропередачи;</w:t>
      </w:r>
    </w:p>
    <w:p w:rsidR="00EC027C" w:rsidRPr="00621A19" w:rsidRDefault="00EC027C" w:rsidP="00EC027C">
      <w:pPr>
        <w:rPr>
          <w:rFonts w:eastAsia="Calibri" w:cs="Times New Roman"/>
          <w:sz w:val="24"/>
          <w:szCs w:val="24"/>
        </w:rPr>
      </w:pPr>
      <w:r w:rsidRPr="00621A19">
        <w:rPr>
          <w:rFonts w:eastAsia="Calibri" w:cs="Times New Roman"/>
          <w:sz w:val="24"/>
          <w:szCs w:val="24"/>
        </w:rPr>
        <w:tab/>
        <w:t>•размещать свалки;</w:t>
      </w:r>
    </w:p>
    <w:p w:rsidR="00EC027C" w:rsidRPr="00621A19" w:rsidRDefault="00EC027C" w:rsidP="00EC027C">
      <w:pPr>
        <w:rPr>
          <w:rFonts w:eastAsia="Calibri" w:cs="Times New Roman"/>
          <w:sz w:val="24"/>
          <w:szCs w:val="24"/>
        </w:rPr>
      </w:pPr>
      <w:r w:rsidRPr="00621A19">
        <w:rPr>
          <w:rFonts w:eastAsia="Calibri" w:cs="Times New Roman"/>
          <w:sz w:val="24"/>
          <w:szCs w:val="24"/>
        </w:rPr>
        <w:tab/>
        <w:t>•производить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EC027C" w:rsidRPr="00621A19" w:rsidRDefault="00EC027C" w:rsidP="00EC027C">
      <w:pPr>
        <w:rPr>
          <w:rFonts w:eastAsia="Calibri" w:cs="Times New Roman"/>
          <w:sz w:val="24"/>
          <w:szCs w:val="24"/>
        </w:rPr>
      </w:pPr>
      <w:r w:rsidRPr="00621A19">
        <w:rPr>
          <w:rFonts w:eastAsia="Calibri" w:cs="Times New Roman"/>
          <w:sz w:val="24"/>
          <w:szCs w:val="24"/>
        </w:rPr>
        <w:tab/>
        <w:t>•складировать или размещать хранилища любых, в том числе горюче-смазочных материалов.</w:t>
      </w:r>
    </w:p>
    <w:p w:rsidR="00EC027C" w:rsidRPr="00621A19" w:rsidRDefault="00EC027C" w:rsidP="00EC027C">
      <w:pPr>
        <w:rPr>
          <w:rFonts w:eastAsia="Calibri" w:cs="Times New Roman"/>
          <w:sz w:val="24"/>
          <w:szCs w:val="24"/>
        </w:rPr>
      </w:pPr>
      <w:r w:rsidRPr="00621A19">
        <w:rPr>
          <w:rFonts w:eastAsia="Calibri" w:cs="Times New Roman"/>
          <w:sz w:val="24"/>
          <w:szCs w:val="24"/>
        </w:rPr>
        <w:tab/>
        <w:t xml:space="preserve">3. При необходимости производства работ, перечисленных в пункте 1, а также выполнения земляных работ и раскопок на территориях, имеющих кабельные электрические линии, необходимо предварительно обратиться в сетевую организацию (ПО ВЭС </w:t>
      </w:r>
      <w:proofErr w:type="gramStart"/>
      <w:r w:rsidRPr="00621A19">
        <w:rPr>
          <w:rFonts w:eastAsia="Calibri" w:cs="Times New Roman"/>
          <w:sz w:val="24"/>
          <w:szCs w:val="24"/>
        </w:rPr>
        <w:t>Дубовский  РЭС</w:t>
      </w:r>
      <w:proofErr w:type="gramEnd"/>
      <w:r w:rsidRPr="00621A19">
        <w:rPr>
          <w:rFonts w:eastAsia="Calibri" w:cs="Times New Roman"/>
          <w:sz w:val="24"/>
          <w:szCs w:val="24"/>
        </w:rPr>
        <w:t xml:space="preserve"> </w:t>
      </w:r>
      <w:proofErr w:type="spellStart"/>
      <w:r w:rsidRPr="00621A19">
        <w:rPr>
          <w:rFonts w:eastAsia="Calibri" w:cs="Times New Roman"/>
          <w:sz w:val="24"/>
          <w:szCs w:val="24"/>
        </w:rPr>
        <w:t>с.Дубовское</w:t>
      </w:r>
      <w:proofErr w:type="spellEnd"/>
      <w:r w:rsidRPr="00621A19">
        <w:rPr>
          <w:rFonts w:eastAsia="Calibri" w:cs="Times New Roman"/>
          <w:sz w:val="24"/>
          <w:szCs w:val="24"/>
        </w:rPr>
        <w:t>, ул. Первомайская, 18)  не позднее сем за 15 рабочих дней для согласования порядка ведения работ, обеспечения безопасности людей и сохранности линий электропередачи.</w:t>
      </w:r>
    </w:p>
    <w:p w:rsidR="00EC027C" w:rsidRPr="00621A19" w:rsidRDefault="00EC027C" w:rsidP="00EC027C">
      <w:pPr>
        <w:rPr>
          <w:rFonts w:eastAsia="Calibri" w:cs="Times New Roman"/>
          <w:sz w:val="24"/>
          <w:szCs w:val="24"/>
        </w:rPr>
      </w:pPr>
      <w:r w:rsidRPr="00621A19">
        <w:rPr>
          <w:rFonts w:eastAsia="Calibri" w:cs="Times New Roman"/>
          <w:sz w:val="24"/>
          <w:szCs w:val="24"/>
        </w:rPr>
        <w:tab/>
        <w:t>4. Лица, назначенные для контроля за соблюдением правил техники безопасности, работающие в охранной зоне линий электропередачи, должны быть ознакомлены с Правилами установления охранных зон объектов электросетевого хозяйства и особых условий использования земельных участков.</w:t>
      </w:r>
    </w:p>
    <w:p w:rsidR="00EC027C" w:rsidRPr="00621A19" w:rsidRDefault="00EC027C" w:rsidP="00EC027C">
      <w:pPr>
        <w:rPr>
          <w:rFonts w:eastAsia="Calibri" w:cs="Times New Roman"/>
          <w:sz w:val="24"/>
          <w:szCs w:val="24"/>
        </w:rPr>
      </w:pPr>
      <w:r w:rsidRPr="00621A19">
        <w:rPr>
          <w:rFonts w:eastAsia="Calibri" w:cs="Times New Roman"/>
          <w:noProof/>
          <w:sz w:val="24"/>
          <w:szCs w:val="24"/>
          <w:lang w:eastAsia="ru-RU"/>
        </w:rPr>
        <w:drawing>
          <wp:anchor distT="0" distB="0" distL="114300" distR="114300" simplePos="0" relativeHeight="251659264" behindDoc="0" locked="0" layoutInCell="1" allowOverlap="1" wp14:anchorId="713B5546" wp14:editId="0C4342E9">
            <wp:simplePos x="0" y="0"/>
            <wp:positionH relativeFrom="column">
              <wp:posOffset>7968615</wp:posOffset>
            </wp:positionH>
            <wp:positionV relativeFrom="paragraph">
              <wp:posOffset>803275</wp:posOffset>
            </wp:positionV>
            <wp:extent cx="1536065" cy="1390015"/>
            <wp:effectExtent l="0" t="0" r="6985" b="635"/>
            <wp:wrapNone/>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36065" cy="1390015"/>
                    </a:xfrm>
                    <a:prstGeom prst="rect">
                      <a:avLst/>
                    </a:prstGeom>
                    <a:noFill/>
                  </pic:spPr>
                </pic:pic>
              </a:graphicData>
            </a:graphic>
            <wp14:sizeRelH relativeFrom="page">
              <wp14:pctWidth>0</wp14:pctWidth>
            </wp14:sizeRelH>
            <wp14:sizeRelV relativeFrom="page">
              <wp14:pctHeight>0</wp14:pctHeight>
            </wp14:sizeRelV>
          </wp:anchor>
        </w:drawing>
      </w:r>
      <w:r w:rsidRPr="00621A19">
        <w:rPr>
          <w:rFonts w:eastAsia="Calibri" w:cs="Times New Roman"/>
          <w:sz w:val="24"/>
          <w:szCs w:val="24"/>
        </w:rPr>
        <w:tab/>
        <w:t>5. Юридические и физические лица, допустившие повреждение электрических сетей в результате нарушения требований Правил установления охранных зон объектов электросетевого хозяйства и особых условий использования земельных участков, расположенных в границах таких зон возмещают в установленном порядке материальный ущерб электросетевой организации, эксплуатирующей электрические сети, а также несут административную и уголовную ответственность согласно существующему законодательству.</w:t>
      </w:r>
    </w:p>
    <w:p w:rsidR="00EC027C" w:rsidRPr="00621A19" w:rsidRDefault="00EC027C" w:rsidP="00EC027C">
      <w:pPr>
        <w:rPr>
          <w:rFonts w:eastAsia="Calibri" w:cs="Times New Roman"/>
          <w:sz w:val="24"/>
          <w:szCs w:val="24"/>
        </w:rPr>
      </w:pPr>
      <w:r w:rsidRPr="00621A19">
        <w:rPr>
          <w:rFonts w:eastAsia="Calibri" w:cs="Times New Roman"/>
          <w:sz w:val="24"/>
          <w:szCs w:val="24"/>
        </w:rPr>
        <w:tab/>
        <w:t>6. В случае обнаружения оборванных или сильно провисших проводов, открытых или оборванных дверей щитов трансформаторных подстанций, если искрит или «горит» ночью какой-то контакт электрооборудования, не пытайтесь устранить сами, а сообщите по телефону (886377)5-18-66 диспетчеру района электрических сетей или поставьте                       в известность лицо, ответственное за электрохозяйство вашей организации.</w:t>
      </w:r>
    </w:p>
    <w:p w:rsidR="00EC027C" w:rsidRDefault="00EC027C"/>
    <w:sectPr w:rsidR="00EC027C" w:rsidSect="006A4A41">
      <w:headerReference w:type="default" r:id="rId7"/>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032C" w:rsidRDefault="007F032C" w:rsidP="006A4A41">
      <w:r>
        <w:separator/>
      </w:r>
    </w:p>
  </w:endnote>
  <w:endnote w:type="continuationSeparator" w:id="0">
    <w:p w:rsidR="007F032C" w:rsidRDefault="007F032C" w:rsidP="006A4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032C" w:rsidRDefault="007F032C" w:rsidP="006A4A41">
      <w:r>
        <w:separator/>
      </w:r>
    </w:p>
  </w:footnote>
  <w:footnote w:type="continuationSeparator" w:id="0">
    <w:p w:rsidR="007F032C" w:rsidRDefault="007F032C" w:rsidP="006A4A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348661"/>
      <w:docPartObj>
        <w:docPartGallery w:val="Page Numbers (Top of Page)"/>
        <w:docPartUnique/>
      </w:docPartObj>
    </w:sdtPr>
    <w:sdtContent>
      <w:p w:rsidR="006A4A41" w:rsidRDefault="006A4A41">
        <w:pPr>
          <w:pStyle w:val="a3"/>
          <w:jc w:val="center"/>
        </w:pPr>
        <w:r>
          <w:fldChar w:fldCharType="begin"/>
        </w:r>
        <w:r>
          <w:instrText>PAGE   \* MERGEFORMAT</w:instrText>
        </w:r>
        <w:r>
          <w:fldChar w:fldCharType="separate"/>
        </w:r>
        <w:r>
          <w:rPr>
            <w:noProof/>
          </w:rPr>
          <w:t>2</w:t>
        </w:r>
        <w:r>
          <w:fldChar w:fldCharType="end"/>
        </w:r>
      </w:p>
    </w:sdtContent>
  </w:sdt>
  <w:p w:rsidR="006A4A41" w:rsidRDefault="006A4A4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6B3"/>
    <w:rsid w:val="003F6CB0"/>
    <w:rsid w:val="006A16B3"/>
    <w:rsid w:val="006A4A41"/>
    <w:rsid w:val="007F032C"/>
    <w:rsid w:val="00EC02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9AD1F"/>
  <w15:chartTrackingRefBased/>
  <w15:docId w15:val="{9D1A32EB-B873-41EF-BF10-4BB2D8CDC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027C"/>
    <w:pPr>
      <w:spacing w:after="0" w:line="240" w:lineRule="auto"/>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4A41"/>
    <w:pPr>
      <w:tabs>
        <w:tab w:val="center" w:pos="4677"/>
        <w:tab w:val="right" w:pos="9355"/>
      </w:tabs>
    </w:pPr>
  </w:style>
  <w:style w:type="character" w:customStyle="1" w:styleId="a4">
    <w:name w:val="Верхний колонтитул Знак"/>
    <w:basedOn w:val="a0"/>
    <w:link w:val="a3"/>
    <w:uiPriority w:val="99"/>
    <w:rsid w:val="006A4A41"/>
    <w:rPr>
      <w:rFonts w:ascii="Times New Roman" w:hAnsi="Times New Roman"/>
      <w:sz w:val="28"/>
    </w:rPr>
  </w:style>
  <w:style w:type="paragraph" w:styleId="a5">
    <w:name w:val="footer"/>
    <w:basedOn w:val="a"/>
    <w:link w:val="a6"/>
    <w:uiPriority w:val="99"/>
    <w:unhideWhenUsed/>
    <w:rsid w:val="006A4A41"/>
    <w:pPr>
      <w:tabs>
        <w:tab w:val="center" w:pos="4677"/>
        <w:tab w:val="right" w:pos="9355"/>
      </w:tabs>
    </w:pPr>
  </w:style>
  <w:style w:type="character" w:customStyle="1" w:styleId="a6">
    <w:name w:val="Нижний колонтитул Знак"/>
    <w:basedOn w:val="a0"/>
    <w:link w:val="a5"/>
    <w:uiPriority w:val="99"/>
    <w:rsid w:val="006A4A41"/>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838</Words>
  <Characters>4780</Characters>
  <Application>Microsoft Office Word</Application>
  <DocSecurity>0</DocSecurity>
  <Lines>39</Lines>
  <Paragraphs>11</Paragraphs>
  <ScaleCrop>false</ScaleCrop>
  <Company/>
  <LinksUpToDate>false</LinksUpToDate>
  <CharactersWithSpaces>5607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РЭС Дубовский Ростовэнерго</dc:creator>
  <cp:keywords/>
  <dc:description/>
  <cp:lastModifiedBy>РЭС Дубовский Ростовэнерго</cp:lastModifiedBy>
  <cp:revision>3</cp:revision>
  <dcterms:created xsi:type="dcterms:W3CDTF">2022-04-27T06:40:00Z</dcterms:created>
  <dcterms:modified xsi:type="dcterms:W3CDTF">2022-04-27T06:41:00Z</dcterms:modified>
</cp:coreProperties>
</file>