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3" w:rsidRPr="00067D53" w:rsidRDefault="000727F3" w:rsidP="000727F3">
      <w:pPr>
        <w:jc w:val="center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0727F3" w:rsidRPr="00067D53" w:rsidRDefault="000727F3" w:rsidP="000727F3">
      <w:pPr>
        <w:jc w:val="center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ВЕРБОВОЛОГОВСКОГО СЕЛЬСКОГО ПОСЕЛЕНИЯ</w:t>
      </w:r>
    </w:p>
    <w:p w:rsidR="000727F3" w:rsidRPr="00067D53" w:rsidRDefault="000727F3" w:rsidP="000727F3">
      <w:pPr>
        <w:jc w:val="center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ДУБОВСКОГО РАЙОНА</w:t>
      </w:r>
    </w:p>
    <w:p w:rsidR="000727F3" w:rsidRPr="00067D53" w:rsidRDefault="000727F3" w:rsidP="000727F3">
      <w:pPr>
        <w:jc w:val="center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0727F3" w:rsidRPr="00067D53" w:rsidRDefault="000727F3" w:rsidP="000727F3">
      <w:pPr>
        <w:tabs>
          <w:tab w:val="left" w:pos="3960"/>
        </w:tabs>
        <w:jc w:val="both"/>
        <w:rPr>
          <w:rFonts w:ascii="Times New Roman" w:hAnsi="Times New Roman"/>
          <w:b/>
          <w:sz w:val="28"/>
          <w:szCs w:val="28"/>
        </w:rPr>
      </w:pPr>
      <w:r w:rsidRPr="00067D53">
        <w:rPr>
          <w:rFonts w:ascii="Times New Roman" w:hAnsi="Times New Roman"/>
          <w:b/>
          <w:sz w:val="28"/>
          <w:szCs w:val="28"/>
        </w:rPr>
        <w:t xml:space="preserve"> </w:t>
      </w:r>
      <w:r w:rsidRPr="00067D53">
        <w:rPr>
          <w:rFonts w:ascii="Times New Roman" w:hAnsi="Times New Roman"/>
          <w:b/>
          <w:sz w:val="28"/>
          <w:szCs w:val="28"/>
        </w:rPr>
        <w:tab/>
      </w:r>
    </w:p>
    <w:p w:rsidR="000727F3" w:rsidRPr="00067D53" w:rsidRDefault="000727F3" w:rsidP="000727F3">
      <w:pPr>
        <w:tabs>
          <w:tab w:val="left" w:pos="3960"/>
        </w:tabs>
        <w:jc w:val="both"/>
        <w:rPr>
          <w:rFonts w:ascii="Times New Roman" w:hAnsi="Times New Roman"/>
          <w:b/>
          <w:sz w:val="28"/>
          <w:szCs w:val="28"/>
        </w:rPr>
      </w:pPr>
      <w:r w:rsidRPr="00067D53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067D53">
        <w:rPr>
          <w:rFonts w:ascii="Times New Roman" w:hAnsi="Times New Roman"/>
          <w:sz w:val="28"/>
          <w:szCs w:val="28"/>
        </w:rPr>
        <w:t>ПОСТАНОВЛЕНИЕ № 67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          31.05.2012  г.                                                                    х. Вербовый Лог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32" w:tblpY="-82"/>
        <w:tblOverlap w:val="never"/>
        <w:tblW w:w="3071" w:type="pct"/>
        <w:tblLook w:val="04A0" w:firstRow="1" w:lastRow="0" w:firstColumn="1" w:lastColumn="0" w:noHBand="0" w:noVBand="1"/>
      </w:tblPr>
      <w:tblGrid>
        <w:gridCol w:w="6052"/>
      </w:tblGrid>
      <w:tr w:rsidR="000727F3" w:rsidRPr="0049131C" w:rsidTr="00195E9A">
        <w:trPr>
          <w:trHeight w:val="1437"/>
        </w:trPr>
        <w:tc>
          <w:tcPr>
            <w:tcW w:w="5000" w:type="pct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Об утверждении Программы комплексного развития систем коммунальной  инфраструктуры муниципального образования «Вербовологовское  сельское поселение» на 2012-2015гг и на период до 2025 года</w:t>
            </w:r>
          </w:p>
        </w:tc>
      </w:tr>
    </w:tbl>
    <w:p w:rsidR="000727F3" w:rsidRPr="00067D53" w:rsidRDefault="000727F3" w:rsidP="000727F3">
      <w:pPr>
        <w:jc w:val="both"/>
        <w:rPr>
          <w:rFonts w:ascii="Times New Roman" w:hAnsi="Times New Roman"/>
          <w:b/>
          <w:sz w:val="28"/>
          <w:szCs w:val="28"/>
        </w:rPr>
      </w:pPr>
    </w:p>
    <w:p w:rsidR="000727F3" w:rsidRPr="00067D53" w:rsidRDefault="000727F3" w:rsidP="00072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7F3" w:rsidRPr="00067D53" w:rsidRDefault="000727F3" w:rsidP="000727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7F3" w:rsidRPr="00067D53" w:rsidRDefault="000727F3" w:rsidP="000727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7F3" w:rsidRPr="00067D53" w:rsidRDefault="000727F3" w:rsidP="000727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27F3" w:rsidRPr="00067D53" w:rsidRDefault="000727F3" w:rsidP="000727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7F3" w:rsidRPr="00067D53" w:rsidRDefault="000727F3" w:rsidP="000727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7F3" w:rsidRPr="00067D53" w:rsidRDefault="000727F3" w:rsidP="000727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7F3" w:rsidRPr="00067D53" w:rsidRDefault="000727F3" w:rsidP="000727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</w:t>
      </w:r>
      <w:r w:rsidRPr="00067D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радостроительного кодекса Российской Федерации, Генерального плана муниципального образования "Вербовологовское сельское поселение" </w:t>
      </w:r>
      <w:r w:rsidRPr="00067D53">
        <w:rPr>
          <w:rFonts w:ascii="Times New Roman" w:hAnsi="Times New Roman" w:cs="Times New Roman"/>
          <w:sz w:val="28"/>
          <w:szCs w:val="28"/>
        </w:rPr>
        <w:t>и Устава  Вербовологовского сельского поселения.</w:t>
      </w:r>
    </w:p>
    <w:p w:rsidR="000727F3" w:rsidRPr="00067D53" w:rsidRDefault="000727F3" w:rsidP="000727F3">
      <w:pPr>
        <w:tabs>
          <w:tab w:val="left" w:pos="3660"/>
          <w:tab w:val="center" w:pos="5598"/>
        </w:tabs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tabs>
          <w:tab w:val="left" w:pos="3660"/>
          <w:tab w:val="center" w:pos="5598"/>
        </w:tabs>
        <w:jc w:val="center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ПОСТАНОВЛЯЮ:</w:t>
      </w:r>
    </w:p>
    <w:p w:rsidR="000727F3" w:rsidRPr="00067D53" w:rsidRDefault="000727F3" w:rsidP="000727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1. Утвердить Программу комплексного развитие систем коммунальной  инфраструктуры муниципального образования «Вербовологовское сельское поселение» на 2012-2015гг и на период до 2025 годы", (далее по тексту Программа)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D53">
        <w:rPr>
          <w:rFonts w:ascii="Times New Roman" w:hAnsi="Times New Roman"/>
          <w:sz w:val="28"/>
          <w:szCs w:val="28"/>
        </w:rPr>
        <w:t>1.</w:t>
      </w:r>
    </w:p>
    <w:p w:rsidR="000727F3" w:rsidRPr="00067D53" w:rsidRDefault="000727F3" w:rsidP="000727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2. Заведующему сектором экономики и финансов Администрации Вербовологовского сельского поселения Счастливцевой Е.В. обеспечить финансирование мероприятий Программы.</w:t>
      </w:r>
    </w:p>
    <w:p w:rsidR="000727F3" w:rsidRPr="00067D53" w:rsidRDefault="000727F3" w:rsidP="000727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lastRenderedPageBreak/>
        <w:t>4. Установить, что в ходе реализации Программы, мероприятия, объемы и источники финансирования подлежат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5. Настоящее постановление   вступает в силу с момента его опубликования</w:t>
      </w:r>
    </w:p>
    <w:tbl>
      <w:tblPr>
        <w:tblpPr w:leftFromText="180" w:rightFromText="180" w:vertAnchor="text" w:horzAnchor="margin" w:tblpXSpec="center" w:tblpY="945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0727F3" w:rsidRPr="0049131C" w:rsidTr="00195E9A">
        <w:tc>
          <w:tcPr>
            <w:tcW w:w="5210" w:type="dxa"/>
          </w:tcPr>
          <w:p w:rsidR="000727F3" w:rsidRPr="00067D53" w:rsidRDefault="000727F3" w:rsidP="00195E9A">
            <w:pPr>
              <w:pStyle w:val="3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7F3" w:rsidRPr="00067D53" w:rsidRDefault="000727F3" w:rsidP="00195E9A">
            <w:pPr>
              <w:pStyle w:val="3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D53">
              <w:rPr>
                <w:rFonts w:ascii="Times New Roman" w:hAnsi="Times New Roman"/>
                <w:bCs/>
                <w:sz w:val="28"/>
                <w:szCs w:val="28"/>
              </w:rPr>
              <w:t>Глава Вербовологовского</w:t>
            </w:r>
          </w:p>
          <w:p w:rsidR="000727F3" w:rsidRPr="00067D53" w:rsidRDefault="000727F3" w:rsidP="00195E9A">
            <w:pPr>
              <w:pStyle w:val="3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D53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5210" w:type="dxa"/>
          </w:tcPr>
          <w:p w:rsidR="000727F3" w:rsidRPr="00067D53" w:rsidRDefault="000727F3" w:rsidP="00195E9A">
            <w:pPr>
              <w:pStyle w:val="4"/>
              <w:spacing w:before="0" w:after="0"/>
              <w:jc w:val="right"/>
              <w:rPr>
                <w:b w:val="0"/>
              </w:rPr>
            </w:pPr>
          </w:p>
          <w:p w:rsidR="000727F3" w:rsidRPr="00067D53" w:rsidRDefault="000727F3" w:rsidP="00195E9A">
            <w:pPr>
              <w:pStyle w:val="4"/>
              <w:spacing w:before="0" w:after="0"/>
              <w:jc w:val="center"/>
              <w:rPr>
                <w:b w:val="0"/>
              </w:rPr>
            </w:pPr>
            <w:r w:rsidRPr="00067D53">
              <w:rPr>
                <w:b w:val="0"/>
              </w:rPr>
              <w:t xml:space="preserve">                                       </w:t>
            </w:r>
          </w:p>
          <w:p w:rsidR="000727F3" w:rsidRPr="00067D53" w:rsidRDefault="000727F3" w:rsidP="00195E9A">
            <w:pPr>
              <w:pStyle w:val="4"/>
              <w:spacing w:before="0" w:after="0"/>
              <w:jc w:val="center"/>
              <w:rPr>
                <w:b w:val="0"/>
              </w:rPr>
            </w:pPr>
            <w:r w:rsidRPr="00067D53">
              <w:rPr>
                <w:b w:val="0"/>
              </w:rPr>
              <w:t xml:space="preserve">                                     </w:t>
            </w:r>
          </w:p>
          <w:p w:rsidR="000727F3" w:rsidRPr="00067D53" w:rsidRDefault="000727F3" w:rsidP="00195E9A">
            <w:pPr>
              <w:pStyle w:val="4"/>
              <w:spacing w:before="0" w:after="0"/>
              <w:jc w:val="center"/>
              <w:rPr>
                <w:b w:val="0"/>
              </w:rPr>
            </w:pPr>
            <w:r w:rsidRPr="00067D53">
              <w:rPr>
                <w:b w:val="0"/>
              </w:rPr>
              <w:t xml:space="preserve">                                            В.И.Картичев</w:t>
            </w:r>
          </w:p>
        </w:tc>
      </w:tr>
    </w:tbl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 6. Контроль за выполнением постановления возложить на сп</w:t>
      </w:r>
      <w:r>
        <w:rPr>
          <w:rFonts w:ascii="Times New Roman" w:hAnsi="Times New Roman"/>
          <w:sz w:val="28"/>
          <w:szCs w:val="28"/>
        </w:rPr>
        <w:t xml:space="preserve">ециалиста </w:t>
      </w:r>
      <w:r w:rsidRPr="00067D53">
        <w:rPr>
          <w:rFonts w:ascii="Times New Roman" w:hAnsi="Times New Roman"/>
          <w:sz w:val="28"/>
          <w:szCs w:val="28"/>
        </w:rPr>
        <w:t>по вопросам ЖКХ Пащенко К.А.</w:t>
      </w: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tabs>
          <w:tab w:val="left" w:pos="2480"/>
          <w:tab w:val="right" w:pos="10205"/>
        </w:tabs>
        <w:jc w:val="center"/>
        <w:rPr>
          <w:rFonts w:ascii="Times New Roman" w:hAnsi="Times New Roman"/>
          <w:bCs/>
          <w:sz w:val="28"/>
          <w:szCs w:val="32"/>
        </w:rPr>
      </w:pPr>
      <w:r w:rsidRPr="00067D53">
        <w:rPr>
          <w:rFonts w:ascii="Times New Roman" w:hAnsi="Times New Roman"/>
          <w:bCs/>
          <w:sz w:val="28"/>
          <w:szCs w:val="32"/>
        </w:rPr>
        <w:lastRenderedPageBreak/>
        <w:t xml:space="preserve">                                                                                  УТВЕРЖДАЮ:</w:t>
      </w:r>
    </w:p>
    <w:p w:rsidR="000727F3" w:rsidRPr="00067D53" w:rsidRDefault="000727F3" w:rsidP="000727F3">
      <w:pPr>
        <w:pStyle w:val="21"/>
        <w:ind w:left="5672" w:firstLine="709"/>
        <w:jc w:val="center"/>
        <w:rPr>
          <w:bCs/>
          <w:szCs w:val="32"/>
        </w:rPr>
      </w:pPr>
      <w:r w:rsidRPr="00067D53">
        <w:rPr>
          <w:bCs/>
          <w:szCs w:val="32"/>
        </w:rPr>
        <w:t xml:space="preserve">Глава Вербовологовского          сельского поселения </w:t>
      </w:r>
    </w:p>
    <w:p w:rsidR="000727F3" w:rsidRPr="00067D53" w:rsidRDefault="000727F3" w:rsidP="000727F3">
      <w:pPr>
        <w:pStyle w:val="21"/>
        <w:rPr>
          <w:bCs/>
          <w:szCs w:val="32"/>
        </w:rPr>
      </w:pPr>
      <w:r w:rsidRPr="00067D53">
        <w:rPr>
          <w:bCs/>
          <w:szCs w:val="32"/>
        </w:rPr>
        <w:t xml:space="preserve">                                                                         _________________В.И.Картичев</w:t>
      </w:r>
    </w:p>
    <w:p w:rsidR="000727F3" w:rsidRPr="00067D53" w:rsidRDefault="000727F3" w:rsidP="000727F3">
      <w:pPr>
        <w:ind w:left="5672" w:firstLine="709"/>
        <w:jc w:val="right"/>
        <w:rPr>
          <w:rFonts w:ascii="Times New Roman" w:hAnsi="Times New Roman"/>
          <w:b/>
          <w:sz w:val="28"/>
          <w:szCs w:val="32"/>
        </w:rPr>
      </w:pPr>
      <w:r w:rsidRPr="00067D53">
        <w:rPr>
          <w:rFonts w:ascii="Times New Roman" w:hAnsi="Times New Roman"/>
          <w:b/>
          <w:sz w:val="28"/>
          <w:szCs w:val="32"/>
        </w:rPr>
        <w:t xml:space="preserve"> </w:t>
      </w:r>
    </w:p>
    <w:p w:rsidR="000727F3" w:rsidRPr="00067D53" w:rsidRDefault="000727F3" w:rsidP="000727F3">
      <w:pPr>
        <w:ind w:left="5672" w:firstLine="709"/>
        <w:jc w:val="right"/>
        <w:rPr>
          <w:rFonts w:ascii="Times New Roman" w:hAnsi="Times New Roman"/>
          <w:b/>
          <w:sz w:val="28"/>
          <w:szCs w:val="32"/>
        </w:rPr>
      </w:pPr>
      <w:r w:rsidRPr="00067D53">
        <w:rPr>
          <w:rFonts w:ascii="Times New Roman" w:hAnsi="Times New Roman"/>
          <w:b/>
          <w:sz w:val="28"/>
          <w:szCs w:val="32"/>
        </w:rPr>
        <w:t>«__» ___________2012 г.</w:t>
      </w:r>
    </w:p>
    <w:p w:rsidR="000727F3" w:rsidRPr="00067D53" w:rsidRDefault="000727F3" w:rsidP="000727F3">
      <w:pPr>
        <w:jc w:val="right"/>
        <w:rPr>
          <w:rFonts w:ascii="Times New Roman" w:hAnsi="Times New Roman"/>
          <w:b/>
          <w:bCs/>
          <w:sz w:val="28"/>
          <w:szCs w:val="32"/>
        </w:rPr>
      </w:pPr>
      <w:r w:rsidRPr="00067D53">
        <w:rPr>
          <w:rFonts w:ascii="Times New Roman" w:hAnsi="Times New Roman"/>
          <w:b/>
          <w:bCs/>
          <w:sz w:val="28"/>
          <w:szCs w:val="32"/>
        </w:rPr>
        <w:t xml:space="preserve"> </w:t>
      </w:r>
    </w:p>
    <w:p w:rsidR="000727F3" w:rsidRPr="00067D53" w:rsidRDefault="000727F3" w:rsidP="000727F3">
      <w:pPr>
        <w:rPr>
          <w:rFonts w:ascii="Times New Roman" w:hAnsi="Times New Roman"/>
          <w:b/>
          <w:bCs/>
          <w:sz w:val="28"/>
          <w:szCs w:val="32"/>
        </w:rPr>
      </w:pPr>
    </w:p>
    <w:p w:rsidR="000727F3" w:rsidRPr="00067D53" w:rsidRDefault="000727F3" w:rsidP="000727F3">
      <w:pPr>
        <w:rPr>
          <w:rFonts w:ascii="Times New Roman" w:hAnsi="Times New Roman"/>
          <w:b/>
          <w:bCs/>
          <w:sz w:val="28"/>
          <w:szCs w:val="32"/>
        </w:rPr>
      </w:pPr>
    </w:p>
    <w:p w:rsidR="000727F3" w:rsidRPr="00067D53" w:rsidRDefault="000727F3" w:rsidP="000727F3">
      <w:pPr>
        <w:rPr>
          <w:rFonts w:ascii="Times New Roman" w:hAnsi="Times New Roman"/>
          <w:b/>
          <w:bCs/>
          <w:sz w:val="28"/>
          <w:szCs w:val="32"/>
        </w:rPr>
      </w:pPr>
    </w:p>
    <w:p w:rsidR="000727F3" w:rsidRPr="00067D53" w:rsidRDefault="000727F3" w:rsidP="000727F3">
      <w:pPr>
        <w:rPr>
          <w:rFonts w:ascii="Times New Roman" w:hAnsi="Times New Roman"/>
          <w:b/>
          <w:bCs/>
          <w:sz w:val="40"/>
          <w:szCs w:val="32"/>
        </w:rPr>
      </w:pPr>
    </w:p>
    <w:p w:rsidR="000727F3" w:rsidRPr="00067D53" w:rsidRDefault="000727F3" w:rsidP="000727F3">
      <w:pPr>
        <w:rPr>
          <w:rFonts w:ascii="Times New Roman" w:hAnsi="Times New Roman"/>
          <w:b/>
          <w:bCs/>
          <w:sz w:val="40"/>
          <w:szCs w:val="28"/>
        </w:rPr>
      </w:pP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caps/>
          <w:sz w:val="40"/>
          <w:szCs w:val="40"/>
        </w:rPr>
      </w:pPr>
      <w:r w:rsidRPr="00067D53">
        <w:rPr>
          <w:rFonts w:ascii="Times New Roman" w:hAnsi="Times New Roman" w:cs="Times New Roman"/>
          <w:caps/>
          <w:sz w:val="40"/>
          <w:szCs w:val="40"/>
        </w:rPr>
        <w:t xml:space="preserve">Программа </w:t>
      </w: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caps/>
          <w:sz w:val="40"/>
          <w:szCs w:val="40"/>
        </w:rPr>
      </w:pPr>
      <w:r w:rsidRPr="00067D53">
        <w:rPr>
          <w:rFonts w:ascii="Times New Roman" w:hAnsi="Times New Roman" w:cs="Times New Roman"/>
          <w:caps/>
          <w:sz w:val="40"/>
          <w:szCs w:val="40"/>
        </w:rPr>
        <w:t xml:space="preserve">комплексного развития </w:t>
      </w: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caps/>
          <w:sz w:val="40"/>
          <w:szCs w:val="40"/>
        </w:rPr>
      </w:pPr>
      <w:r w:rsidRPr="00067D53">
        <w:rPr>
          <w:rFonts w:ascii="Times New Roman" w:hAnsi="Times New Roman" w:cs="Times New Roman"/>
          <w:caps/>
          <w:sz w:val="40"/>
          <w:szCs w:val="40"/>
        </w:rPr>
        <w:t xml:space="preserve">систем коммунальной инфраструктуры муниципального образования    </w:t>
      </w: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caps/>
          <w:sz w:val="40"/>
          <w:szCs w:val="40"/>
        </w:rPr>
      </w:pPr>
      <w:r w:rsidRPr="00067D53">
        <w:rPr>
          <w:rFonts w:ascii="Times New Roman" w:hAnsi="Times New Roman" w:cs="Times New Roman"/>
          <w:caps/>
          <w:sz w:val="40"/>
          <w:szCs w:val="40"/>
        </w:rPr>
        <w:t xml:space="preserve"> "Вербовологовское  сельское поселение" </w:t>
      </w: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caps/>
          <w:sz w:val="40"/>
          <w:szCs w:val="40"/>
        </w:rPr>
      </w:pPr>
      <w:r w:rsidRPr="00067D53">
        <w:rPr>
          <w:rFonts w:ascii="Times New Roman" w:hAnsi="Times New Roman" w:cs="Times New Roman"/>
          <w:caps/>
          <w:sz w:val="40"/>
          <w:szCs w:val="40"/>
        </w:rPr>
        <w:t xml:space="preserve"> Дубовского района, </w:t>
      </w: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caps/>
          <w:sz w:val="40"/>
          <w:szCs w:val="40"/>
        </w:rPr>
      </w:pPr>
      <w:r w:rsidRPr="00067D53">
        <w:rPr>
          <w:rFonts w:ascii="Times New Roman" w:hAnsi="Times New Roman" w:cs="Times New Roman"/>
          <w:caps/>
          <w:sz w:val="40"/>
          <w:szCs w:val="40"/>
        </w:rPr>
        <w:t xml:space="preserve">Ростовской области  </w:t>
      </w: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caps/>
          <w:sz w:val="40"/>
          <w:szCs w:val="40"/>
        </w:rPr>
      </w:pPr>
      <w:r w:rsidRPr="00067D53">
        <w:rPr>
          <w:rFonts w:ascii="Times New Roman" w:hAnsi="Times New Roman" w:cs="Times New Roman"/>
          <w:caps/>
          <w:sz w:val="40"/>
          <w:szCs w:val="40"/>
        </w:rPr>
        <w:t>на 2012-2015</w:t>
      </w:r>
      <w:r w:rsidRPr="00067D53">
        <w:rPr>
          <w:rFonts w:ascii="Times New Roman" w:hAnsi="Times New Roman" w:cs="Times New Roman"/>
          <w:caps/>
          <w:sz w:val="40"/>
          <w:szCs w:val="28"/>
        </w:rPr>
        <w:t>гг</w:t>
      </w:r>
      <w:r w:rsidRPr="00067D53">
        <w:rPr>
          <w:rFonts w:ascii="Times New Roman" w:hAnsi="Times New Roman" w:cs="Times New Roman"/>
          <w:caps/>
          <w:sz w:val="40"/>
          <w:szCs w:val="40"/>
        </w:rPr>
        <w:t xml:space="preserve"> и на период до 2025 </w:t>
      </w:r>
      <w:r w:rsidRPr="00067D53">
        <w:rPr>
          <w:rFonts w:ascii="Times New Roman" w:hAnsi="Times New Roman" w:cs="Times New Roman"/>
          <w:caps/>
          <w:sz w:val="40"/>
          <w:szCs w:val="28"/>
        </w:rPr>
        <w:t>года</w:t>
      </w:r>
      <w:r w:rsidRPr="00067D53">
        <w:rPr>
          <w:rFonts w:ascii="Times New Roman" w:hAnsi="Times New Roman" w:cs="Times New Roman"/>
          <w:caps/>
          <w:sz w:val="40"/>
          <w:szCs w:val="40"/>
        </w:rPr>
        <w:t xml:space="preserve">. </w:t>
      </w:r>
    </w:p>
    <w:p w:rsidR="000727F3" w:rsidRPr="00067D53" w:rsidRDefault="000727F3" w:rsidP="000727F3">
      <w:pPr>
        <w:spacing w:line="240" w:lineRule="atLeast"/>
        <w:jc w:val="center"/>
        <w:rPr>
          <w:rFonts w:ascii="Times New Roman" w:hAnsi="Times New Roman"/>
          <w:b/>
          <w:caps/>
          <w:sz w:val="40"/>
        </w:rPr>
      </w:pPr>
    </w:p>
    <w:p w:rsidR="000727F3" w:rsidRPr="00067D53" w:rsidRDefault="000727F3" w:rsidP="000727F3">
      <w:pPr>
        <w:jc w:val="center"/>
        <w:rPr>
          <w:rFonts w:ascii="Times New Roman" w:hAnsi="Times New Roman"/>
          <w:b/>
          <w:sz w:val="28"/>
        </w:rPr>
      </w:pPr>
    </w:p>
    <w:p w:rsidR="000727F3" w:rsidRPr="00067D53" w:rsidRDefault="000727F3" w:rsidP="000727F3">
      <w:pPr>
        <w:rPr>
          <w:rFonts w:ascii="Times New Roman" w:hAnsi="Times New Roman"/>
          <w:b/>
          <w:sz w:val="28"/>
        </w:rPr>
      </w:pPr>
    </w:p>
    <w:p w:rsidR="000727F3" w:rsidRPr="00067D53" w:rsidRDefault="000727F3" w:rsidP="000727F3">
      <w:pPr>
        <w:rPr>
          <w:rFonts w:ascii="Times New Roman" w:hAnsi="Times New Roman"/>
          <w:b/>
          <w:sz w:val="28"/>
        </w:rPr>
      </w:pPr>
    </w:p>
    <w:p w:rsidR="000727F3" w:rsidRPr="00067D53" w:rsidRDefault="000727F3" w:rsidP="000727F3">
      <w:pPr>
        <w:pStyle w:val="21"/>
        <w:rPr>
          <w:szCs w:val="28"/>
        </w:rPr>
      </w:pP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Cs w:val="28"/>
        </w:rPr>
      </w:pPr>
      <w:bookmarkStart w:id="0" w:name="_Toc207506218"/>
      <w:bookmarkStart w:id="1" w:name="_Toc212369242"/>
      <w:bookmarkStart w:id="2" w:name="_Toc226167909"/>
      <w:bookmarkStart w:id="3" w:name="OLE_LINK1"/>
      <w:bookmarkStart w:id="4" w:name="OLE_LINK2"/>
      <w:bookmarkStart w:id="5" w:name="_Toc146703217"/>
      <w:bookmarkEnd w:id="0"/>
      <w:bookmarkEnd w:id="1"/>
      <w:bookmarkEnd w:id="2"/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b w:val="0"/>
          <w:szCs w:val="28"/>
        </w:rPr>
      </w:pP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b w:val="0"/>
          <w:szCs w:val="28"/>
        </w:rPr>
      </w:pPr>
      <w:r w:rsidRPr="00067D53">
        <w:rPr>
          <w:rFonts w:ascii="Times New Roman" w:hAnsi="Times New Roman" w:cs="Times New Roman"/>
          <w:b w:val="0"/>
          <w:szCs w:val="28"/>
        </w:rPr>
        <w:t>ПАСПОРТ ПРОГРАММЫ</w:t>
      </w: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b w:val="0"/>
          <w:caps/>
          <w:szCs w:val="28"/>
        </w:rPr>
      </w:pPr>
      <w:r w:rsidRPr="00067D53">
        <w:rPr>
          <w:rFonts w:ascii="Times New Roman" w:hAnsi="Times New Roman" w:cs="Times New Roman"/>
          <w:b w:val="0"/>
          <w:caps/>
          <w:szCs w:val="28"/>
        </w:rPr>
        <w:t>комплексного развития</w:t>
      </w: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b w:val="0"/>
          <w:caps/>
          <w:szCs w:val="28"/>
        </w:rPr>
      </w:pPr>
      <w:r w:rsidRPr="00067D53">
        <w:rPr>
          <w:rFonts w:ascii="Times New Roman" w:hAnsi="Times New Roman" w:cs="Times New Roman"/>
          <w:b w:val="0"/>
          <w:caps/>
          <w:szCs w:val="28"/>
        </w:rPr>
        <w:t>систем коммунальной инфраструктуры</w:t>
      </w: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b w:val="0"/>
          <w:caps/>
          <w:szCs w:val="28"/>
        </w:rPr>
      </w:pPr>
      <w:r w:rsidRPr="00067D53">
        <w:rPr>
          <w:rFonts w:ascii="Times New Roman" w:hAnsi="Times New Roman" w:cs="Times New Roman"/>
          <w:b w:val="0"/>
          <w:caps/>
          <w:szCs w:val="28"/>
        </w:rPr>
        <w:t>муниципального образования</w:t>
      </w:r>
    </w:p>
    <w:p w:rsidR="000727F3" w:rsidRPr="00067D53" w:rsidRDefault="000727F3" w:rsidP="000727F3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b w:val="0"/>
          <w:caps/>
          <w:szCs w:val="28"/>
        </w:rPr>
      </w:pPr>
      <w:r w:rsidRPr="00067D53">
        <w:rPr>
          <w:rFonts w:ascii="Times New Roman" w:hAnsi="Times New Roman" w:cs="Times New Roman"/>
          <w:b w:val="0"/>
          <w:caps/>
          <w:szCs w:val="28"/>
        </w:rPr>
        <w:t>"ВЕРБОВОЛОГОВСКОЕ  сельское поселение"</w:t>
      </w:r>
    </w:p>
    <w:p w:rsidR="000727F3" w:rsidRPr="00067D53" w:rsidRDefault="000727F3" w:rsidP="000727F3">
      <w:pPr>
        <w:ind w:right="-2"/>
        <w:jc w:val="both"/>
        <w:rPr>
          <w:rFonts w:ascii="Times New Roman" w:hAnsi="Times New Roman"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380"/>
      </w:tblGrid>
      <w:tr w:rsidR="000727F3" w:rsidRPr="0049131C" w:rsidTr="00195E9A">
        <w:trPr>
          <w:trHeight w:val="1178"/>
        </w:trPr>
        <w:tc>
          <w:tcPr>
            <w:tcW w:w="2088" w:type="dxa"/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Программа комплексного развития систем коммунальной инфраструктуры муниципального образования "Вербовологовское сельское  поселение" Дубовского района, Ростовской обл.</w:t>
            </w:r>
            <w:r w:rsidRPr="0049131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на 2012-2015гг и на период до  2025 гг. (далее – Программа). </w:t>
            </w:r>
          </w:p>
        </w:tc>
      </w:tr>
      <w:tr w:rsidR="000727F3" w:rsidRPr="0049131C" w:rsidTr="00195E9A">
        <w:tc>
          <w:tcPr>
            <w:tcW w:w="2088" w:type="dxa"/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0727F3" w:rsidRPr="0049131C" w:rsidRDefault="000727F3" w:rsidP="00195E9A">
            <w:pPr>
              <w:ind w:left="194" w:hanging="194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– Градостроительный кодекс Российской Федерации, </w:t>
            </w:r>
          </w:p>
          <w:p w:rsidR="000727F3" w:rsidRPr="0049131C" w:rsidRDefault="000727F3" w:rsidP="00195E9A">
            <w:pPr>
              <w:ind w:left="194" w:hanging="194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– Федеральный закон от 30.12.2004 № 210-ФЗ «Об основах регулирования тарифов организаций коммунального комплекса». </w:t>
            </w: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- Генеральный план муниципального образования "Вербовологовское сельское поселение" Дубовского района, Ростовской обл.</w:t>
            </w:r>
          </w:p>
          <w:p w:rsidR="000727F3" w:rsidRPr="0049131C" w:rsidRDefault="000727F3" w:rsidP="00195E9A">
            <w:pPr>
              <w:widowControl w:val="0"/>
              <w:tabs>
                <w:tab w:val="left" w:pos="993"/>
              </w:tabs>
              <w:suppressAutoHyphens/>
              <w:autoSpaceDE w:val="0"/>
              <w:ind w:left="194" w:hanging="194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– Областная целевая программа развития субъектов малого и среднего предпринимательства в Ростовской области на 2012-2015 годы.</w:t>
            </w:r>
          </w:p>
          <w:p w:rsidR="000727F3" w:rsidRPr="0049131C" w:rsidRDefault="000727F3" w:rsidP="00195E9A">
            <w:pPr>
              <w:widowControl w:val="0"/>
              <w:tabs>
                <w:tab w:val="left" w:pos="993"/>
              </w:tabs>
              <w:suppressAutoHyphens/>
              <w:autoSpaceDE w:val="0"/>
              <w:ind w:left="194" w:hanging="194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– Стратегия привлечения инвестиций Ростовской области</w:t>
            </w:r>
          </w:p>
          <w:p w:rsidR="000727F3" w:rsidRPr="0049131C" w:rsidRDefault="000727F3" w:rsidP="00195E9A">
            <w:pPr>
              <w:widowControl w:val="0"/>
              <w:tabs>
                <w:tab w:val="left" w:pos="993"/>
              </w:tabs>
              <w:suppressAutoHyphens/>
              <w:autoSpaceDE w:val="0"/>
              <w:ind w:left="194" w:hanging="194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– Стратегия социально-экономического развития Ростовской области до 2020 года</w:t>
            </w: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F3" w:rsidRPr="0049131C" w:rsidTr="00195E9A">
        <w:tc>
          <w:tcPr>
            <w:tcW w:w="2088" w:type="dxa"/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Содержание проблемы и обоснование  необходимости ее решения</w:t>
            </w:r>
          </w:p>
        </w:tc>
        <w:tc>
          <w:tcPr>
            <w:tcW w:w="7380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Основные проблемы: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67D53">
              <w:rPr>
                <w:sz w:val="28"/>
                <w:szCs w:val="28"/>
              </w:rPr>
              <w:t>высокая степень износа основных фондов;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067D53">
              <w:rPr>
                <w:sz w:val="28"/>
                <w:szCs w:val="28"/>
              </w:rPr>
              <w:t>высокий уровень  повреждений на 1 км сетей;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3"/>
              </w:numPr>
              <w:spacing w:after="0"/>
              <w:rPr>
                <w:color w:val="000000"/>
                <w:spacing w:val="3"/>
                <w:sz w:val="28"/>
                <w:szCs w:val="28"/>
              </w:rPr>
            </w:pPr>
            <w:r w:rsidRPr="00067D53">
              <w:rPr>
                <w:sz w:val="28"/>
                <w:szCs w:val="28"/>
              </w:rPr>
              <w:t>несоответствие оборудования современным требованиям по надёжности и электропотреблению;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67D53">
              <w:rPr>
                <w:sz w:val="28"/>
                <w:szCs w:val="28"/>
              </w:rPr>
              <w:t>несоответствие применяемых технологий ОКК  современным нормативным требованиям;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67D53">
              <w:rPr>
                <w:color w:val="000000"/>
                <w:spacing w:val="3"/>
                <w:sz w:val="28"/>
                <w:szCs w:val="28"/>
              </w:rPr>
              <w:t>н</w:t>
            </w:r>
            <w:r w:rsidRPr="00067D53">
              <w:rPr>
                <w:sz w:val="28"/>
                <w:szCs w:val="28"/>
              </w:rPr>
              <w:t>едостаточная пропускная способность сетей.</w:t>
            </w: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Обоснование необходимости решения: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67D53">
              <w:rPr>
                <w:sz w:val="28"/>
                <w:szCs w:val="28"/>
              </w:rPr>
              <w:t xml:space="preserve">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 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3"/>
              </w:numPr>
              <w:rPr>
                <w:color w:val="000000"/>
                <w:spacing w:val="3"/>
                <w:sz w:val="28"/>
                <w:szCs w:val="28"/>
              </w:rPr>
            </w:pPr>
            <w:r w:rsidRPr="00067D53">
              <w:rPr>
                <w:sz w:val="28"/>
                <w:szCs w:val="28"/>
              </w:rPr>
              <w:t xml:space="preserve">соответствие документов территориального </w:t>
            </w:r>
          </w:p>
          <w:p w:rsidR="000727F3" w:rsidRPr="00067D53" w:rsidRDefault="000727F3" w:rsidP="00195E9A">
            <w:pPr>
              <w:pStyle w:val="a6"/>
              <w:ind w:left="142"/>
              <w:rPr>
                <w:color w:val="000000"/>
                <w:spacing w:val="3"/>
                <w:sz w:val="28"/>
                <w:szCs w:val="28"/>
              </w:rPr>
            </w:pPr>
            <w:r w:rsidRPr="00067D53">
              <w:rPr>
                <w:sz w:val="28"/>
                <w:szCs w:val="28"/>
              </w:rPr>
              <w:t>планирования требованиям федерального, регионального законодательства.</w:t>
            </w:r>
          </w:p>
        </w:tc>
      </w:tr>
      <w:tr w:rsidR="000727F3" w:rsidRPr="0049131C" w:rsidTr="00195E9A">
        <w:tc>
          <w:tcPr>
            <w:tcW w:w="2088" w:type="dxa"/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380" w:type="dxa"/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Администрация муниципального образования " Вербовологовское сельское поселение "</w:t>
            </w:r>
          </w:p>
        </w:tc>
      </w:tr>
      <w:tr w:rsidR="000727F3" w:rsidRPr="0049131C" w:rsidTr="00195E9A">
        <w:tc>
          <w:tcPr>
            <w:tcW w:w="2088" w:type="dxa"/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Цель Программы</w:t>
            </w:r>
          </w:p>
        </w:tc>
        <w:tc>
          <w:tcPr>
            <w:tcW w:w="7380" w:type="dxa"/>
          </w:tcPr>
          <w:p w:rsidR="000727F3" w:rsidRPr="0049131C" w:rsidRDefault="000727F3" w:rsidP="00195E9A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 xml:space="preserve">Целью </w:t>
            </w: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разработки Программы комплексного развития систем коммунальной инфраструктуры муниципального образования </w:t>
            </w:r>
            <w:r w:rsidRPr="0049131C">
              <w:rPr>
                <w:rFonts w:ascii="Times New Roman" w:hAnsi="Times New Roman"/>
                <w:sz w:val="28"/>
                <w:szCs w:val="28"/>
              </w:rPr>
              <w:t>"</w:t>
            </w: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Вербовологовское сельское поселение</w:t>
            </w:r>
            <w:r w:rsidRPr="0049131C">
              <w:rPr>
                <w:rFonts w:ascii="Times New Roman" w:hAnsi="Times New Roman"/>
                <w:sz w:val="28"/>
                <w:szCs w:val="28"/>
              </w:rPr>
              <w:t xml:space="preserve"> " Дубовского района, Ростовской области</w:t>
            </w:r>
            <w:r w:rsidRPr="0049131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0727F3" w:rsidRPr="0049131C" w:rsidTr="00195E9A">
        <w:tc>
          <w:tcPr>
            <w:tcW w:w="2088" w:type="dxa"/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Задачи Програм</w:t>
            </w:r>
            <w:r w:rsidRPr="0049131C">
              <w:rPr>
                <w:rFonts w:ascii="Times New Roman" w:hAnsi="Times New Roman"/>
                <w:spacing w:val="3"/>
                <w:sz w:val="28"/>
                <w:szCs w:val="28"/>
              </w:rPr>
              <w:t>мы</w:t>
            </w:r>
          </w:p>
        </w:tc>
        <w:tc>
          <w:tcPr>
            <w:tcW w:w="7380" w:type="dxa"/>
          </w:tcPr>
          <w:p w:rsidR="000727F3" w:rsidRPr="0049131C" w:rsidRDefault="000727F3" w:rsidP="00195E9A">
            <w:pPr>
              <w:shd w:val="clear" w:color="auto" w:fill="FFFFFF"/>
              <w:tabs>
                <w:tab w:val="left" w:pos="-8451"/>
              </w:tabs>
              <w:ind w:left="362" w:hanging="32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1. инженерно-техническая оптимизация коммунальных систем;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-8451"/>
              </w:tabs>
              <w:ind w:left="362" w:hanging="32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2. взаимосязанное перспективное планирование развития систем;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-8451"/>
              </w:tabs>
              <w:ind w:left="362" w:hanging="32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3. обоснование мероприятий по комплексной реконструкции и модернизации;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-8451"/>
              </w:tabs>
              <w:ind w:left="362" w:hanging="32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4. повышение надежности систем и качества предоставления коммунальных услуг;</w:t>
            </w:r>
          </w:p>
          <w:p w:rsidR="000727F3" w:rsidRPr="0049131C" w:rsidRDefault="000727F3" w:rsidP="00195E9A">
            <w:pPr>
              <w:tabs>
                <w:tab w:val="left" w:pos="-8451"/>
              </w:tabs>
              <w:ind w:left="362" w:hanging="32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5. совершенствование механизмов развития энергосбережения и повышение энергоэффективности коммунальной инфраструктуры муниципального образования;</w:t>
            </w:r>
          </w:p>
          <w:p w:rsidR="000727F3" w:rsidRPr="0049131C" w:rsidRDefault="000727F3" w:rsidP="00195E9A">
            <w:pPr>
              <w:tabs>
                <w:tab w:val="left" w:pos="-8451"/>
              </w:tabs>
              <w:ind w:left="362" w:hanging="32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0727F3" w:rsidRPr="0049131C" w:rsidRDefault="000727F3" w:rsidP="00195E9A">
            <w:pPr>
              <w:tabs>
                <w:tab w:val="left" w:pos="-8451"/>
              </w:tabs>
              <w:ind w:left="362" w:hanging="32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  <w:p w:rsidR="000727F3" w:rsidRPr="0049131C" w:rsidRDefault="000727F3" w:rsidP="00195E9A">
            <w:pPr>
              <w:tabs>
                <w:tab w:val="left" w:pos="-8451"/>
              </w:tabs>
              <w:ind w:left="54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0727F3" w:rsidRPr="0049131C" w:rsidTr="00195E9A">
        <w:tc>
          <w:tcPr>
            <w:tcW w:w="2088" w:type="dxa"/>
            <w:tcBorders>
              <w:bottom w:val="single" w:sz="4" w:space="0" w:color="auto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Период реализации Программы: 2012 -2015 и на период до  2025 гг. 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Этапы осуществления Программы: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 этап: 2012 - 2015 годы;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 этап: 2016 - 2025 годы.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0727F3" w:rsidRPr="0049131C" w:rsidTr="00195E9A">
        <w:tc>
          <w:tcPr>
            <w:tcW w:w="2088" w:type="dxa"/>
            <w:tcBorders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Основные мероприятия Программы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380" w:type="dxa"/>
            <w:tcBorders>
              <w:bottom w:val="nil"/>
            </w:tcBorders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b/>
                <w:sz w:val="28"/>
                <w:szCs w:val="28"/>
              </w:rPr>
              <w:t>1. Теплоснабжение</w:t>
            </w:r>
          </w:p>
          <w:p w:rsidR="000727F3" w:rsidRPr="0049131C" w:rsidRDefault="000727F3" w:rsidP="00195E9A">
            <w:pPr>
              <w:numPr>
                <w:ilvl w:val="0"/>
                <w:numId w:val="6"/>
              </w:numPr>
              <w:tabs>
                <w:tab w:val="clear" w:pos="1040"/>
              </w:tabs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Строительство газовой котельной х.Вербовый Лог пер.Больничный МБУК «Теремок».</w:t>
            </w:r>
          </w:p>
          <w:p w:rsidR="000727F3" w:rsidRPr="0049131C" w:rsidRDefault="000727F3" w:rsidP="00195E9A">
            <w:pPr>
              <w:numPr>
                <w:ilvl w:val="0"/>
                <w:numId w:val="6"/>
              </w:numPr>
              <w:tabs>
                <w:tab w:val="clear" w:pos="1040"/>
                <w:tab w:val="num" w:pos="440"/>
              </w:tabs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Строительство газовой котельной Вербовологовской СОШ №6</w:t>
            </w:r>
          </w:p>
          <w:p w:rsidR="000727F3" w:rsidRPr="0049131C" w:rsidRDefault="000727F3" w:rsidP="00195E9A">
            <w:pPr>
              <w:numPr>
                <w:ilvl w:val="0"/>
                <w:numId w:val="6"/>
              </w:numPr>
              <w:tabs>
                <w:tab w:val="clear" w:pos="1040"/>
                <w:tab w:val="num" w:pos="440"/>
              </w:tabs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Строительство газовой котельной СДК х.Вербовый Лог</w:t>
            </w: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F3" w:rsidRPr="0049131C" w:rsidTr="00195E9A">
        <w:tc>
          <w:tcPr>
            <w:tcW w:w="2088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FF0000"/>
                <w:spacing w:val="3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ind w:left="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1C">
              <w:rPr>
                <w:rFonts w:ascii="Times New Roman" w:hAnsi="Times New Roman"/>
                <w:b/>
                <w:sz w:val="28"/>
                <w:szCs w:val="28"/>
              </w:rPr>
              <w:t>2. Газоснабжение</w:t>
            </w:r>
          </w:p>
          <w:p w:rsidR="000727F3" w:rsidRPr="0049131C" w:rsidRDefault="000727F3" w:rsidP="00195E9A">
            <w:pPr>
              <w:numPr>
                <w:ilvl w:val="1"/>
                <w:numId w:val="2"/>
              </w:numPr>
              <w:tabs>
                <w:tab w:val="clear" w:pos="964"/>
              </w:tabs>
              <w:spacing w:after="0" w:line="240" w:lineRule="auto"/>
              <w:ind w:left="376" w:hanging="3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 xml:space="preserve">Строительство газопроводов высокого, среднего и </w:t>
            </w:r>
          </w:p>
          <w:p w:rsidR="000727F3" w:rsidRPr="0049131C" w:rsidRDefault="000727F3" w:rsidP="00195E9A">
            <w:pPr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низкого давления с установкой ГРПШ  в  Вербовологовском сельском поселении.</w:t>
            </w:r>
          </w:p>
          <w:p w:rsidR="000727F3" w:rsidRPr="0049131C" w:rsidRDefault="000727F3" w:rsidP="00195E9A">
            <w:pPr>
              <w:numPr>
                <w:ilvl w:val="1"/>
                <w:numId w:val="2"/>
              </w:numPr>
              <w:tabs>
                <w:tab w:val="clear" w:pos="964"/>
              </w:tabs>
              <w:spacing w:after="0" w:line="240" w:lineRule="auto"/>
              <w:ind w:left="376" w:hanging="3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Установка приборов учета</w:t>
            </w:r>
          </w:p>
        </w:tc>
      </w:tr>
      <w:tr w:rsidR="000727F3" w:rsidRPr="0049131C" w:rsidTr="00195E9A">
        <w:tc>
          <w:tcPr>
            <w:tcW w:w="2088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FF0000"/>
                <w:spacing w:val="3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</w:rPr>
            </w:pPr>
            <w:r w:rsidRPr="0049131C">
              <w:rPr>
                <w:rFonts w:ascii="Times New Roman" w:hAnsi="Times New Roman"/>
                <w:b/>
                <w:sz w:val="28"/>
                <w:szCs w:val="28"/>
              </w:rPr>
              <w:t>3. Электроснабжение</w:t>
            </w:r>
            <w:r w:rsidRPr="0049131C">
              <w:rPr>
                <w:rFonts w:ascii="Times New Roman" w:hAnsi="Times New Roman"/>
                <w:sz w:val="28"/>
              </w:rPr>
              <w:t xml:space="preserve"> </w:t>
            </w: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 xml:space="preserve">2. Строительство 6 новых ТП в том числе. </w:t>
            </w: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Существующие ТП используются и в дальнейшем.</w:t>
            </w: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 xml:space="preserve">3. Строительство в зоне ИЖС воздушных распределительных линий ВЛИ-0,4 кВ с изолированными </w:t>
            </w:r>
            <w:r w:rsidRPr="0049131C">
              <w:rPr>
                <w:rFonts w:ascii="Times New Roman" w:hAnsi="Times New Roman"/>
                <w:sz w:val="28"/>
                <w:szCs w:val="28"/>
              </w:rPr>
              <w:lastRenderedPageBreak/>
              <w:t>проводами на ж/б опорах, совмещенных с линией наружного освещения (пятый провод). Протяженность новых распределительных линий 0,4кВ составит ориентировочно 11,1км, в том числе:</w:t>
            </w:r>
          </w:p>
          <w:p w:rsidR="000727F3" w:rsidRPr="0049131C" w:rsidRDefault="000727F3" w:rsidP="00195E9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х. Минаев – 3,6 км.</w:t>
            </w:r>
          </w:p>
          <w:p w:rsidR="000727F3" w:rsidRPr="0049131C" w:rsidRDefault="000727F3" w:rsidP="00195E9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х.Королев – 1,5 км.</w:t>
            </w:r>
          </w:p>
          <w:p w:rsidR="000727F3" w:rsidRPr="0049131C" w:rsidRDefault="000727F3" w:rsidP="00195E9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х. Агрономов – 3,5 км.</w:t>
            </w: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Необходимость реконструкции существующих сетей 0,4 и 10кВ, в том числе фидерных ВЛ-10кВ, а также существующих ТП определяется владельцем сетей</w:t>
            </w:r>
            <w:r w:rsidRPr="004913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F3" w:rsidRPr="0049131C" w:rsidTr="00195E9A">
        <w:tc>
          <w:tcPr>
            <w:tcW w:w="2088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FF0000"/>
                <w:spacing w:val="3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1C">
              <w:rPr>
                <w:rFonts w:ascii="Times New Roman" w:hAnsi="Times New Roman"/>
                <w:b/>
                <w:sz w:val="28"/>
                <w:szCs w:val="28"/>
              </w:rPr>
              <w:t>4. Водоснабжение</w:t>
            </w:r>
          </w:p>
          <w:p w:rsidR="000727F3" w:rsidRPr="0049131C" w:rsidRDefault="000727F3" w:rsidP="00195E9A">
            <w:pPr>
              <w:numPr>
                <w:ilvl w:val="1"/>
                <w:numId w:val="2"/>
              </w:numPr>
              <w:tabs>
                <w:tab w:val="clear" w:pos="964"/>
              </w:tabs>
              <w:spacing w:after="0" w:line="240" w:lineRule="auto"/>
              <w:ind w:left="376" w:hanging="3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 xml:space="preserve">Капитальный ремонт и строительство новых разводящих сетей водопровода в населенных пунктах поселения </w:t>
            </w:r>
          </w:p>
          <w:p w:rsidR="000727F3" w:rsidRPr="0049131C" w:rsidRDefault="000727F3" w:rsidP="00195E9A">
            <w:pPr>
              <w:numPr>
                <w:ilvl w:val="1"/>
                <w:numId w:val="2"/>
              </w:numPr>
              <w:tabs>
                <w:tab w:val="clear" w:pos="964"/>
              </w:tabs>
              <w:spacing w:after="0" w:line="240" w:lineRule="auto"/>
              <w:ind w:left="376" w:hanging="3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Установка приборов учета.</w:t>
            </w:r>
          </w:p>
          <w:p w:rsidR="000727F3" w:rsidRPr="0049131C" w:rsidRDefault="000727F3" w:rsidP="00195E9A">
            <w:pPr>
              <w:numPr>
                <w:ilvl w:val="1"/>
                <w:numId w:val="2"/>
              </w:numPr>
              <w:tabs>
                <w:tab w:val="clear" w:pos="964"/>
              </w:tabs>
              <w:spacing w:after="0" w:line="240" w:lineRule="auto"/>
              <w:ind w:left="376" w:hanging="3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Прокладка  водовода</w:t>
            </w:r>
          </w:p>
          <w:p w:rsidR="000727F3" w:rsidRPr="0049131C" w:rsidRDefault="000727F3" w:rsidP="00195E9A">
            <w:pPr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r w:rsidRPr="0049131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9131C">
              <w:rPr>
                <w:rFonts w:ascii="Times New Roman" w:hAnsi="Times New Roman"/>
                <w:sz w:val="28"/>
                <w:szCs w:val="28"/>
              </w:rPr>
              <w:t xml:space="preserve"> 110мм   от площадки водопроводных сооружений   в   х. Вербовый Лог и подключение действующих сетей к планируемым.</w:t>
            </w:r>
          </w:p>
          <w:p w:rsidR="000727F3" w:rsidRPr="0049131C" w:rsidRDefault="000727F3" w:rsidP="00195E9A">
            <w:pPr>
              <w:tabs>
                <w:tab w:val="left" w:pos="2960"/>
              </w:tabs>
              <w:ind w:lef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установка регуляторов давления, позволяющих поддерживать давление во внутренних сетях водопровода не более 30 ÷ 45м</w:t>
            </w:r>
          </w:p>
          <w:p w:rsidR="000727F3" w:rsidRPr="0049131C" w:rsidRDefault="000727F3" w:rsidP="00195E9A">
            <w:pPr>
              <w:numPr>
                <w:ilvl w:val="0"/>
                <w:numId w:val="12"/>
              </w:num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Изготовление ПСД на капитальный ремонт водопровода ул. Цветочная, ул. Садовая, ул. Базарная.</w:t>
            </w:r>
          </w:p>
          <w:p w:rsidR="000727F3" w:rsidRPr="0049131C" w:rsidRDefault="000727F3" w:rsidP="00195E9A">
            <w:pPr>
              <w:numPr>
                <w:ilvl w:val="0"/>
                <w:numId w:val="12"/>
              </w:num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Капитальный ремонт действующих водопроводных сетей по ул. Цветочная, ул. Садовая, ул. Базарная.</w:t>
            </w:r>
          </w:p>
        </w:tc>
      </w:tr>
      <w:tr w:rsidR="000727F3" w:rsidRPr="0049131C" w:rsidTr="00195E9A">
        <w:tc>
          <w:tcPr>
            <w:tcW w:w="2088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FF0000"/>
                <w:spacing w:val="3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tabs>
                <w:tab w:val="left" w:pos="495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1C">
              <w:rPr>
                <w:rFonts w:ascii="Times New Roman" w:hAnsi="Times New Roman"/>
                <w:b/>
                <w:sz w:val="28"/>
                <w:szCs w:val="28"/>
              </w:rPr>
              <w:t xml:space="preserve">   5. Водоотведение </w:t>
            </w:r>
            <w:r w:rsidRPr="004913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27F3" w:rsidRPr="0049131C" w:rsidRDefault="000727F3" w:rsidP="00195E9A">
            <w:pPr>
              <w:numPr>
                <w:ilvl w:val="1"/>
                <w:numId w:val="2"/>
              </w:numPr>
              <w:tabs>
                <w:tab w:val="clear" w:pos="964"/>
              </w:tabs>
              <w:spacing w:after="0" w:line="240" w:lineRule="auto"/>
              <w:ind w:left="376" w:hanging="356"/>
              <w:jc w:val="both"/>
              <w:rPr>
                <w:rFonts w:ascii="Times New Roman" w:hAnsi="Times New Roman"/>
                <w:b/>
                <w:color w:val="FF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оснащение индивидуальных жилых домов хуторов локальными очистными сооружениями модельного ряда «БИОКСИ» фирмы «ЭКСО»,</w:t>
            </w:r>
          </w:p>
        </w:tc>
      </w:tr>
      <w:tr w:rsidR="000727F3" w:rsidRPr="0049131C" w:rsidTr="00195E9A">
        <w:tc>
          <w:tcPr>
            <w:tcW w:w="2088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Объем и источники </w:t>
            </w: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ind w:firstLine="5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1C">
              <w:rPr>
                <w:rFonts w:ascii="Times New Roman" w:hAnsi="Times New Roman"/>
                <w:b/>
                <w:spacing w:val="3"/>
                <w:sz w:val="28"/>
                <w:szCs w:val="28"/>
              </w:rPr>
              <w:lastRenderedPageBreak/>
              <w:t xml:space="preserve">Объем финансирования Программы составляет 64 </w:t>
            </w:r>
            <w:r w:rsidRPr="0049131C">
              <w:rPr>
                <w:rFonts w:ascii="Times New Roman" w:hAnsi="Times New Roman"/>
                <w:b/>
                <w:spacing w:val="3"/>
                <w:sz w:val="28"/>
                <w:szCs w:val="28"/>
              </w:rPr>
              <w:lastRenderedPageBreak/>
              <w:t xml:space="preserve">294 </w:t>
            </w:r>
            <w:r w:rsidRPr="0049131C">
              <w:rPr>
                <w:rFonts w:ascii="Times New Roman" w:hAnsi="Times New Roman"/>
                <w:b/>
                <w:sz w:val="28"/>
                <w:szCs w:val="28"/>
              </w:rPr>
              <w:t>тыс. руб., в т.ч. по видам коммунальных услуг: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/>
              <w:rPr>
                <w:spacing w:val="3"/>
                <w:sz w:val="28"/>
                <w:szCs w:val="28"/>
              </w:rPr>
            </w:pPr>
            <w:r w:rsidRPr="00067D53">
              <w:rPr>
                <w:b/>
                <w:color w:val="FF0000"/>
                <w:spacing w:val="3"/>
                <w:sz w:val="28"/>
                <w:szCs w:val="28"/>
              </w:rPr>
              <w:t xml:space="preserve"> </w:t>
            </w:r>
            <w:r w:rsidRPr="00067D53">
              <w:rPr>
                <w:spacing w:val="3"/>
                <w:sz w:val="28"/>
                <w:szCs w:val="28"/>
              </w:rPr>
              <w:t xml:space="preserve">Теплоснабжение : 4050 тыс. руб.,  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/>
              <w:rPr>
                <w:spacing w:val="3"/>
                <w:sz w:val="28"/>
                <w:szCs w:val="28"/>
              </w:rPr>
            </w:pPr>
            <w:r w:rsidRPr="00067D53">
              <w:rPr>
                <w:sz w:val="28"/>
                <w:szCs w:val="28"/>
              </w:rPr>
              <w:t xml:space="preserve">Электроснабжение: 16637 тыс. руб.,   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/>
              <w:rPr>
                <w:spacing w:val="3"/>
                <w:sz w:val="28"/>
                <w:szCs w:val="28"/>
              </w:rPr>
            </w:pPr>
            <w:r w:rsidRPr="00067D53">
              <w:rPr>
                <w:spacing w:val="3"/>
                <w:sz w:val="28"/>
                <w:szCs w:val="28"/>
              </w:rPr>
              <w:t xml:space="preserve">Газоснабжение: 27800 тыс. руб.,  </w:t>
            </w:r>
          </w:p>
          <w:p w:rsidR="000727F3" w:rsidRPr="00067D53" w:rsidRDefault="000727F3" w:rsidP="00195E9A">
            <w:pPr>
              <w:pStyle w:val="a6"/>
              <w:shd w:val="clear" w:color="auto" w:fill="FFFFFF"/>
              <w:tabs>
                <w:tab w:val="left" w:pos="514"/>
              </w:tabs>
              <w:spacing w:after="0"/>
              <w:ind w:left="240"/>
              <w:rPr>
                <w:spacing w:val="3"/>
                <w:sz w:val="28"/>
                <w:szCs w:val="28"/>
              </w:rPr>
            </w:pPr>
          </w:p>
          <w:p w:rsidR="000727F3" w:rsidRPr="00067D53" w:rsidRDefault="000727F3" w:rsidP="00195E9A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/>
              <w:rPr>
                <w:spacing w:val="3"/>
                <w:sz w:val="28"/>
                <w:szCs w:val="28"/>
              </w:rPr>
            </w:pPr>
            <w:r w:rsidRPr="00067D53">
              <w:rPr>
                <w:spacing w:val="3"/>
                <w:sz w:val="28"/>
                <w:szCs w:val="28"/>
              </w:rPr>
              <w:t xml:space="preserve">Водоснабжение: 13087 тыс. руб.,  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/>
              <w:rPr>
                <w:spacing w:val="3"/>
                <w:sz w:val="28"/>
                <w:szCs w:val="28"/>
              </w:rPr>
            </w:pPr>
            <w:r w:rsidRPr="00067D53">
              <w:rPr>
                <w:spacing w:val="3"/>
                <w:sz w:val="28"/>
                <w:szCs w:val="28"/>
              </w:rPr>
              <w:t xml:space="preserve">Водоотведение: 300 тыс.руб.,  </w:t>
            </w:r>
          </w:p>
          <w:p w:rsidR="000727F3" w:rsidRPr="00067D53" w:rsidRDefault="000727F3" w:rsidP="00195E9A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/>
              <w:rPr>
                <w:sz w:val="28"/>
                <w:szCs w:val="28"/>
              </w:rPr>
            </w:pPr>
            <w:r w:rsidRPr="00067D53">
              <w:rPr>
                <w:sz w:val="28"/>
                <w:szCs w:val="28"/>
              </w:rPr>
              <w:t xml:space="preserve">ТБО: </w:t>
            </w:r>
            <w:r w:rsidRPr="00067D53">
              <w:rPr>
                <w:spacing w:val="3"/>
                <w:sz w:val="28"/>
                <w:szCs w:val="28"/>
              </w:rPr>
              <w:t xml:space="preserve">2420 тыс. руб.,  </w:t>
            </w:r>
          </w:p>
          <w:p w:rsidR="000727F3" w:rsidRPr="00067D53" w:rsidRDefault="000727F3" w:rsidP="00195E9A">
            <w:pPr>
              <w:pStyle w:val="a6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  <w:sz w:val="28"/>
                <w:szCs w:val="28"/>
              </w:rPr>
            </w:pPr>
            <w:r w:rsidRPr="00067D53">
              <w:rPr>
                <w:spacing w:val="3"/>
                <w:sz w:val="28"/>
                <w:szCs w:val="28"/>
              </w:rPr>
              <w:t>В том числе по годам:</w:t>
            </w:r>
          </w:p>
          <w:p w:rsidR="000727F3" w:rsidRPr="00067D53" w:rsidRDefault="000727F3" w:rsidP="00195E9A">
            <w:pPr>
              <w:pStyle w:val="a6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  <w:sz w:val="28"/>
                <w:szCs w:val="28"/>
              </w:rPr>
            </w:pPr>
            <w:r w:rsidRPr="00067D53">
              <w:rPr>
                <w:spacing w:val="3"/>
                <w:sz w:val="28"/>
                <w:szCs w:val="28"/>
              </w:rPr>
              <w:t xml:space="preserve">   2012 год – 27 830 тыс.руб.</w:t>
            </w:r>
          </w:p>
          <w:p w:rsidR="000727F3" w:rsidRPr="00067D53" w:rsidRDefault="000727F3" w:rsidP="00195E9A">
            <w:pPr>
              <w:pStyle w:val="a6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  <w:sz w:val="28"/>
                <w:szCs w:val="28"/>
              </w:rPr>
            </w:pPr>
            <w:r w:rsidRPr="00067D53">
              <w:rPr>
                <w:spacing w:val="3"/>
                <w:sz w:val="28"/>
                <w:szCs w:val="28"/>
              </w:rPr>
              <w:t xml:space="preserve">   2013год – 1880  тыс.руб,</w:t>
            </w:r>
          </w:p>
          <w:p w:rsidR="000727F3" w:rsidRPr="00067D53" w:rsidRDefault="000727F3" w:rsidP="00195E9A">
            <w:pPr>
              <w:pStyle w:val="a6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  <w:sz w:val="28"/>
                <w:szCs w:val="28"/>
              </w:rPr>
            </w:pPr>
            <w:r w:rsidRPr="00067D53">
              <w:rPr>
                <w:spacing w:val="3"/>
                <w:sz w:val="28"/>
                <w:szCs w:val="28"/>
              </w:rPr>
              <w:t xml:space="preserve">   2014 год – 2380 тыс.руб,</w:t>
            </w:r>
          </w:p>
          <w:p w:rsidR="000727F3" w:rsidRPr="00067D53" w:rsidRDefault="000727F3" w:rsidP="00195E9A">
            <w:pPr>
              <w:pStyle w:val="a6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  <w:sz w:val="28"/>
                <w:szCs w:val="28"/>
              </w:rPr>
            </w:pPr>
            <w:r w:rsidRPr="00067D53">
              <w:rPr>
                <w:spacing w:val="3"/>
                <w:sz w:val="28"/>
                <w:szCs w:val="28"/>
              </w:rPr>
              <w:t xml:space="preserve">   2015 год – 7 930 тыс.руб.</w:t>
            </w:r>
          </w:p>
          <w:p w:rsidR="000727F3" w:rsidRPr="00067D53" w:rsidRDefault="000727F3" w:rsidP="00195E9A">
            <w:pPr>
              <w:pStyle w:val="a6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  <w:sz w:val="28"/>
                <w:szCs w:val="28"/>
              </w:rPr>
            </w:pPr>
            <w:r w:rsidRPr="00067D53">
              <w:rPr>
                <w:spacing w:val="3"/>
                <w:sz w:val="28"/>
                <w:szCs w:val="28"/>
              </w:rPr>
              <w:t>Период до 2025 года – 23 974 тыс.руб.</w:t>
            </w:r>
          </w:p>
          <w:p w:rsidR="000727F3" w:rsidRPr="0049131C" w:rsidRDefault="000727F3" w:rsidP="00195E9A">
            <w:pPr>
              <w:ind w:firstLine="4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1C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финансирования Программы:  </w:t>
            </w:r>
          </w:p>
          <w:p w:rsidR="000727F3" w:rsidRPr="0049131C" w:rsidRDefault="000727F3" w:rsidP="00195E9A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-областной бюджет;</w:t>
            </w:r>
          </w:p>
          <w:p w:rsidR="000727F3" w:rsidRPr="0049131C" w:rsidRDefault="000727F3" w:rsidP="00195E9A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 xml:space="preserve">-местный бюджет; </w:t>
            </w:r>
          </w:p>
          <w:p w:rsidR="000727F3" w:rsidRPr="0049131C" w:rsidRDefault="000727F3" w:rsidP="00195E9A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 xml:space="preserve">-внебюджетные источники. </w:t>
            </w:r>
          </w:p>
          <w:p w:rsidR="000727F3" w:rsidRPr="0049131C" w:rsidRDefault="000727F3" w:rsidP="00195E9A">
            <w:pPr>
              <w:ind w:firstLine="539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727F3" w:rsidRPr="0049131C" w:rsidTr="00195E9A">
        <w:tc>
          <w:tcPr>
            <w:tcW w:w="2088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1. Технологические результаты:</w:t>
            </w:r>
          </w:p>
          <w:p w:rsidR="000727F3" w:rsidRPr="0049131C" w:rsidRDefault="000727F3" w:rsidP="00195E9A">
            <w:pPr>
              <w:shd w:val="clear" w:color="auto" w:fill="FFFFFF"/>
              <w:ind w:left="252" w:hanging="25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pacing w:val="3"/>
                <w:sz w:val="28"/>
                <w:szCs w:val="28"/>
              </w:rPr>
              <w:t>–  обеспечение устойчивости системы коммунальной инфраструктуры поселения;</w:t>
            </w:r>
          </w:p>
          <w:p w:rsidR="000727F3" w:rsidRPr="0049131C" w:rsidRDefault="000727F3" w:rsidP="00195E9A">
            <w:pPr>
              <w:shd w:val="clear" w:color="auto" w:fill="FFFFFF"/>
              <w:ind w:left="252" w:hanging="25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– создание </w:t>
            </w: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надежной коммунальной инфраструктуры на селе, имеющей необходимые резервы для перспективного развития;</w:t>
            </w:r>
          </w:p>
          <w:p w:rsidR="000727F3" w:rsidRPr="0049131C" w:rsidRDefault="000727F3" w:rsidP="00195E9A">
            <w:pPr>
              <w:shd w:val="clear" w:color="auto" w:fill="FFFFFF"/>
              <w:ind w:left="252" w:hanging="25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– оптимизация управления электроснабжением поселения;</w:t>
            </w:r>
          </w:p>
          <w:p w:rsidR="000727F3" w:rsidRPr="0049131C" w:rsidRDefault="000727F3" w:rsidP="00195E9A">
            <w:pPr>
              <w:shd w:val="clear" w:color="auto" w:fill="FFFFFF"/>
              <w:ind w:left="252" w:hanging="25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– внедрение энергосберегающих технологий;</w:t>
            </w:r>
          </w:p>
          <w:p w:rsidR="000727F3" w:rsidRPr="0049131C" w:rsidRDefault="000727F3" w:rsidP="00195E9A">
            <w:pPr>
              <w:shd w:val="clear" w:color="auto" w:fill="FFFFFF"/>
              <w:ind w:left="252" w:hanging="25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– снижение удельного расхода электроэнергии для выработки энергоресурсов:</w:t>
            </w:r>
          </w:p>
          <w:p w:rsidR="000727F3" w:rsidRPr="0049131C" w:rsidRDefault="000727F3" w:rsidP="00195E9A">
            <w:pPr>
              <w:shd w:val="clear" w:color="auto" w:fill="FFFFFF"/>
              <w:ind w:left="252" w:hanging="25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– снижение потерь коммунальных ресурсов: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2. Социальные результаты: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– рациональное использование природных ресурсов;</w:t>
            </w:r>
          </w:p>
          <w:p w:rsidR="000727F3" w:rsidRPr="0049131C" w:rsidRDefault="000727F3" w:rsidP="00195E9A">
            <w:pPr>
              <w:shd w:val="clear" w:color="auto" w:fill="FFFFFF"/>
              <w:ind w:left="252" w:hanging="25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pacing w:val="3"/>
                <w:sz w:val="28"/>
                <w:szCs w:val="28"/>
              </w:rPr>
              <w:t>– повышение надежности и качества предоставления коммунальных услуг.</w:t>
            </w:r>
          </w:p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3.  Экономические результаты:</w:t>
            </w:r>
          </w:p>
          <w:p w:rsidR="000727F3" w:rsidRPr="0049131C" w:rsidRDefault="000727F3" w:rsidP="00195E9A">
            <w:pPr>
              <w:shd w:val="clear" w:color="auto" w:fill="FFFFFF"/>
              <w:ind w:left="252" w:hanging="25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pacing w:val="3"/>
                <w:sz w:val="28"/>
                <w:szCs w:val="28"/>
              </w:rPr>
              <w:t>– плановое развитие коммунальной инфраструктуры в соответствии с документами территориального планирования развития Вербовологовского сельского поселения ;</w:t>
            </w:r>
          </w:p>
          <w:p w:rsidR="000727F3" w:rsidRPr="0049131C" w:rsidRDefault="000727F3" w:rsidP="00195E9A">
            <w:pPr>
              <w:shd w:val="clear" w:color="auto" w:fill="FFFFFF"/>
              <w:ind w:left="252" w:hanging="252"/>
              <w:jc w:val="both"/>
              <w:rPr>
                <w:rFonts w:ascii="Times New Roman" w:hAnsi="Times New Roman"/>
                <w:color w:val="FF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pacing w:val="3"/>
                <w:sz w:val="28"/>
                <w:szCs w:val="28"/>
              </w:rPr>
              <w:t>– повышение инвестиционной привлекательности организаций коммунального комплекса Вербовологовского сельского поселения.</w:t>
            </w:r>
          </w:p>
        </w:tc>
      </w:tr>
      <w:tr w:rsidR="000727F3" w:rsidRPr="0049131C" w:rsidTr="00195E9A">
        <w:tc>
          <w:tcPr>
            <w:tcW w:w="2088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ind w:firstLine="25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0727F3" w:rsidRPr="0049131C" w:rsidTr="00195E9A">
        <w:tc>
          <w:tcPr>
            <w:tcW w:w="2088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Система организации и контроля за исполнением Программы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0727F3" w:rsidRPr="0049131C" w:rsidRDefault="000727F3" w:rsidP="00195E9A">
            <w:pPr>
              <w:shd w:val="clear" w:color="auto" w:fill="FFFFFF"/>
              <w:ind w:firstLine="1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Программа реализуется на всей территории муниципального образования "Вербовологовское сельское поселение» Дубовского района Ростовской области         </w:t>
            </w:r>
          </w:p>
          <w:p w:rsidR="000727F3" w:rsidRPr="0049131C" w:rsidRDefault="000727F3" w:rsidP="00195E9A">
            <w:pPr>
              <w:shd w:val="clear" w:color="auto" w:fill="FFFFFF"/>
              <w:ind w:firstLine="1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Координатором Программы является Администрации муниципального образования  «Вербовологовское сельское поселение»</w:t>
            </w:r>
          </w:p>
          <w:p w:rsidR="000727F3" w:rsidRPr="0049131C" w:rsidRDefault="000727F3" w:rsidP="00195E9A">
            <w:pPr>
              <w:shd w:val="clear" w:color="auto" w:fill="FFFFFF"/>
              <w:ind w:firstLine="1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  Реализация мероприятий, предусмотренных Программой, осуществляется  Администрацией </w:t>
            </w:r>
          </w:p>
          <w:p w:rsidR="000727F3" w:rsidRPr="0049131C" w:rsidRDefault="000727F3" w:rsidP="00195E9A">
            <w:pPr>
              <w:shd w:val="clear" w:color="auto" w:fill="FFFFFF"/>
              <w:ind w:firstLine="1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0727F3" w:rsidRPr="0049131C" w:rsidRDefault="000727F3" w:rsidP="00195E9A">
            <w:pPr>
              <w:shd w:val="clear" w:color="auto" w:fill="FFFFFF"/>
              <w:ind w:firstLine="1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0727F3" w:rsidRPr="0049131C" w:rsidRDefault="000727F3" w:rsidP="00195E9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муниципального образования  «Вербовологовское сельское поселение»</w:t>
            </w:r>
          </w:p>
          <w:p w:rsidR="000727F3" w:rsidRPr="0049131C" w:rsidRDefault="000727F3" w:rsidP="00195E9A">
            <w:pPr>
              <w:shd w:val="clear" w:color="auto" w:fill="FFFFFF"/>
              <w:ind w:firstLine="12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  Контроль за исполнением Программы осуществляет Администрация муниципального образования « Вербовологовское  сельское поселение»  в пределах своих полномочий в соответствии с законодательством.</w:t>
            </w:r>
          </w:p>
        </w:tc>
      </w:tr>
      <w:bookmarkEnd w:id="3"/>
      <w:bookmarkEnd w:id="4"/>
      <w:bookmarkEnd w:id="5"/>
    </w:tbl>
    <w:p w:rsidR="000727F3" w:rsidRPr="00067D53" w:rsidRDefault="000727F3" w:rsidP="000727F3">
      <w:pPr>
        <w:jc w:val="both"/>
        <w:rPr>
          <w:rFonts w:ascii="Times New Roman" w:hAnsi="Times New Roman"/>
          <w:b/>
          <w:bCs/>
          <w:smallCaps/>
          <w:kern w:val="32"/>
          <w:sz w:val="28"/>
          <w:szCs w:val="32"/>
        </w:rPr>
      </w:pPr>
    </w:p>
    <w:p w:rsidR="000727F3" w:rsidRPr="00067D53" w:rsidRDefault="000727F3" w:rsidP="000727F3">
      <w:pPr>
        <w:jc w:val="both"/>
        <w:rPr>
          <w:rFonts w:ascii="Times New Roman" w:hAnsi="Times New Roman"/>
          <w:b/>
          <w:sz w:val="28"/>
          <w:szCs w:val="28"/>
        </w:rPr>
      </w:pPr>
      <w:r w:rsidRPr="00067D53">
        <w:rPr>
          <w:rFonts w:ascii="Times New Roman" w:hAnsi="Times New Roman"/>
          <w:b/>
          <w:sz w:val="28"/>
          <w:szCs w:val="28"/>
        </w:rPr>
        <w:t xml:space="preserve">                                                Введение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Вступление в силу с 1 января 2006 года Федерального закона от 21.12.2004 № 210-ФЗ «Об основах регулирования тарифов организаций коммунального 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</w:p>
    <w:p w:rsidR="000727F3" w:rsidRPr="00067D53" w:rsidRDefault="000727F3" w:rsidP="000727F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0727F3" w:rsidRPr="00067D53" w:rsidRDefault="000727F3" w:rsidP="000727F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Программа комплексного развития коммунальной инфраструктуры муниципального образования «Вербовологовское сельское поселение» на 2012 – 2015 и на период до 2025 г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муниципального образования «Вербовологовское  сельское поселение» и в соответствии с Генеральным планом  Вербовологовского сельского поселения</w:t>
      </w:r>
    </w:p>
    <w:p w:rsidR="000727F3" w:rsidRPr="00067D53" w:rsidRDefault="000727F3" w:rsidP="000727F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Вербовологовского сельского поселения и в полной мере соответствует государственной политике реформирования жилищно-коммунального комплекса РФ.</w:t>
      </w:r>
    </w:p>
    <w:p w:rsidR="000727F3" w:rsidRPr="00067D53" w:rsidRDefault="000727F3" w:rsidP="000727F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0727F3" w:rsidRPr="00067D53" w:rsidRDefault="000727F3" w:rsidP="000727F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lastRenderedPageBreak/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0727F3" w:rsidRPr="00067D53" w:rsidRDefault="000727F3" w:rsidP="000727F3">
      <w:pPr>
        <w:pStyle w:val="1"/>
        <w:tabs>
          <w:tab w:val="num" w:pos="0"/>
        </w:tabs>
        <w:suppressAutoHyphens/>
        <w:spacing w:before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0727F3" w:rsidRPr="00067D53" w:rsidRDefault="000727F3" w:rsidP="000727F3">
      <w:pPr>
        <w:pStyle w:val="1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>Территория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Муниципальное образование «Вербовологовское сельское поселение» расположено в центральной части Дубовского района, входит в состав Дубовского района Ростовской области. </w:t>
      </w:r>
    </w:p>
    <w:p w:rsidR="000727F3" w:rsidRPr="00067D53" w:rsidRDefault="000727F3" w:rsidP="000727F3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Toc265930525"/>
      <w:r w:rsidRPr="00067D53">
        <w:rPr>
          <w:rFonts w:ascii="Times New Roman" w:hAnsi="Times New Roman"/>
          <w:sz w:val="28"/>
          <w:szCs w:val="28"/>
        </w:rPr>
        <w:t>В состав Вербовологовского сельского поселения входит 4 хутора:</w:t>
      </w:r>
    </w:p>
    <w:p w:rsidR="000727F3" w:rsidRPr="00067D53" w:rsidRDefault="000727F3" w:rsidP="000727F3">
      <w:pPr>
        <w:pStyle w:val="FR2"/>
        <w:widowControl/>
        <w:autoSpaceDE/>
        <w:autoSpaceDN/>
        <w:adjustRightInd/>
        <w:rPr>
          <w:szCs w:val="20"/>
        </w:rPr>
      </w:pPr>
      <w:r w:rsidRPr="00067D53">
        <w:rPr>
          <w:szCs w:val="20"/>
        </w:rPr>
        <w:t xml:space="preserve">х. Вербовый Лог </w:t>
      </w:r>
    </w:p>
    <w:p w:rsidR="000727F3" w:rsidRPr="00067D53" w:rsidRDefault="000727F3" w:rsidP="000727F3">
      <w:pPr>
        <w:pStyle w:val="FR2"/>
        <w:widowControl/>
        <w:autoSpaceDE/>
        <w:autoSpaceDN/>
        <w:adjustRightInd/>
      </w:pPr>
      <w:r w:rsidRPr="00067D53">
        <w:t xml:space="preserve">х. Минаев </w:t>
      </w:r>
    </w:p>
    <w:p w:rsidR="000727F3" w:rsidRPr="00067D53" w:rsidRDefault="000727F3" w:rsidP="000727F3">
      <w:pPr>
        <w:rPr>
          <w:rFonts w:ascii="Times New Roman" w:hAnsi="Times New Roman"/>
          <w:sz w:val="28"/>
        </w:rPr>
      </w:pPr>
      <w:r w:rsidRPr="00067D53">
        <w:rPr>
          <w:rFonts w:ascii="Times New Roman" w:hAnsi="Times New Roman"/>
          <w:sz w:val="28"/>
        </w:rPr>
        <w:t>х. Агрономов</w:t>
      </w:r>
    </w:p>
    <w:p w:rsidR="000727F3" w:rsidRPr="00067D53" w:rsidRDefault="000727F3" w:rsidP="000727F3">
      <w:pPr>
        <w:rPr>
          <w:rFonts w:ascii="Times New Roman" w:hAnsi="Times New Roman"/>
          <w:sz w:val="28"/>
        </w:rPr>
      </w:pPr>
      <w:r w:rsidRPr="00067D53">
        <w:rPr>
          <w:rFonts w:ascii="Times New Roman" w:hAnsi="Times New Roman"/>
          <w:sz w:val="28"/>
        </w:rPr>
        <w:t>х. Королев</w:t>
      </w:r>
    </w:p>
    <w:p w:rsidR="000727F3" w:rsidRPr="00067D53" w:rsidRDefault="000727F3" w:rsidP="000727F3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</w:rPr>
      </w:pPr>
      <w:bookmarkStart w:id="7" w:name="_Toc247624036"/>
      <w:bookmarkStart w:id="8" w:name="_Toc274904152"/>
      <w:r w:rsidRPr="00067D53">
        <w:rPr>
          <w:rFonts w:ascii="Times New Roman" w:hAnsi="Times New Roman" w:cs="Times New Roman"/>
          <w:i w:val="0"/>
          <w:iCs w:val="0"/>
        </w:rPr>
        <w:t>Климат.</w:t>
      </w:r>
      <w:bookmarkEnd w:id="7"/>
      <w:bookmarkEnd w:id="8"/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Климат на территории Вербовологовского сельского поселения континентальный, формирующийся под влиянием восточноевропейских континентальных воздушных масс зимой, атлантических и сухих юго-восточных тропических воздушных масс летом.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Зима умеренно холодная. Среднемесячная температура самого холодного месяца в году (января) равна – 6,7°С, абсолютный минимум достигает - 40°С. Продолжительность периода с устойчивыми морозами около трех месяцев. Безморозный период продолжается в среднем 177 дней. Глубина промерзания грунта в среднем составляет 0,8-1,0 м.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Лето в районе жаркое, средняя месячная температура июля +17,7°С, максимальная температура воздуха в этот период может достигать +42°С. Летние дожди отличаются ливневым характером. Максимальное количество осадков выпадает в июле - 51мм осадков, минимальное в сентябре -25мм, при среднегодовом количестве осадков 419 мм.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Годовая сумма осадков, выпадающих на территории Богураевского сельского поселения, находится в пределах 400-450 мм в год, что является средним показателем по Ростовской области.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Преобладающими ветрами являются сухие ветры юго-восточного направления, вызывающие засуху. Среднегодовая скорость ветра составляет 4,5 м/сек. В </w:t>
      </w:r>
      <w:r w:rsidRPr="00067D53">
        <w:rPr>
          <w:rFonts w:ascii="Times New Roman" w:hAnsi="Times New Roman"/>
          <w:sz w:val="28"/>
          <w:szCs w:val="28"/>
        </w:rPr>
        <w:lastRenderedPageBreak/>
        <w:t>годовом ходе наибольшие скорости ветра отмечаются в холодный период (ноябрь – март),  достигая 6-7м/сек. В теплый период среднемесячные скорости ветра уменьшаются до 2,5-4м/сек.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Годовой коэффициент увлажнения (цветовой фон) территории поселения составляет менее 0,33.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Средняя годовая относительная влажность составляет 70%. В годовом ходе наибольшая среднемесячная влажность отмечается в декабре и январе (86%). От января к июлю она снижается до 56%.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Число влажных дней (с относительной влажностью более 80%) в среднем составляет 97 за год. Число сухих дней (с относительной влажностью менее 30%) в среднем равно 63 за год.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Величина испарения изменяется от 930мм до1380мм. Превышение испарения над осадками обусловливает значительный дефицит влажности, приводящий к сухости климата. Засухи бывают двух типов: атмосферные и почвенные.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Атмосферные засухи характеризуются высокими температурами и большой сухостью воздуха. Наиболее ранние засухи возможны в апреле; летом их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количество постепенно возрастает, достигая максимума в июле – августе. Число дней с атмосферной засухой за теплый период колеблется от 20 до 60 дней. Почвенная засуха наблюдается при высоких температурах воздуха и почвы при недостатке осадков, что вызывает повышенное испарение с поверхности почвы и нарушает водный баланс растений.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При повышении скорости ветра в период засухи возникают суховеи, которые особенно опасны в начале вегетационного периода.</w:t>
      </w:r>
    </w:p>
    <w:p w:rsidR="000727F3" w:rsidRPr="00067D53" w:rsidRDefault="000727F3" w:rsidP="000727F3">
      <w:pPr>
        <w:pStyle w:val="2"/>
        <w:spacing w:before="120"/>
        <w:rPr>
          <w:rFonts w:ascii="Times New Roman" w:hAnsi="Times New Roman" w:cs="Times New Roman"/>
          <w:i w:val="0"/>
          <w:iCs w:val="0"/>
        </w:rPr>
      </w:pPr>
      <w:bookmarkStart w:id="9" w:name="_Toc247624037"/>
      <w:bookmarkStart w:id="10" w:name="_Toc274904153"/>
      <w:bookmarkStart w:id="11" w:name="_Toc244495537"/>
      <w:bookmarkStart w:id="12" w:name="_Toc265930527"/>
      <w:bookmarkEnd w:id="6"/>
      <w:r w:rsidRPr="00067D53">
        <w:rPr>
          <w:rFonts w:ascii="Times New Roman" w:hAnsi="Times New Roman" w:cs="Times New Roman"/>
          <w:i w:val="0"/>
          <w:iCs w:val="0"/>
        </w:rPr>
        <w:t xml:space="preserve"> </w:t>
      </w:r>
    </w:p>
    <w:p w:rsidR="000727F3" w:rsidRPr="00067D53" w:rsidRDefault="000727F3" w:rsidP="000727F3">
      <w:pPr>
        <w:jc w:val="center"/>
        <w:rPr>
          <w:rFonts w:ascii="Times New Roman" w:hAnsi="Times New Roman"/>
          <w:b/>
          <w:bCs/>
          <w:sz w:val="28"/>
        </w:rPr>
      </w:pPr>
      <w:r w:rsidRPr="00067D53">
        <w:rPr>
          <w:rFonts w:ascii="Times New Roman" w:hAnsi="Times New Roman"/>
          <w:b/>
          <w:bCs/>
          <w:sz w:val="28"/>
        </w:rPr>
        <w:t>Рельеф.</w:t>
      </w:r>
      <w:bookmarkEnd w:id="9"/>
      <w:bookmarkEnd w:id="10"/>
    </w:p>
    <w:p w:rsidR="000727F3" w:rsidRPr="00067D53" w:rsidRDefault="000727F3" w:rsidP="000727F3">
      <w:pPr>
        <w:pStyle w:val="FR2"/>
        <w:widowControl/>
        <w:autoSpaceDE/>
        <w:autoSpaceDN/>
        <w:adjustRightInd/>
        <w:rPr>
          <w:szCs w:val="20"/>
        </w:rPr>
      </w:pPr>
      <w:r w:rsidRPr="00067D53">
        <w:rPr>
          <w:szCs w:val="20"/>
        </w:rPr>
        <w:t>Рельеф на территории Вербовологовского сельского поселения равнинный.</w:t>
      </w:r>
    </w:p>
    <w:p w:rsidR="000727F3" w:rsidRPr="00067D53" w:rsidRDefault="000727F3" w:rsidP="000727F3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</w:rPr>
      </w:pPr>
      <w:bookmarkStart w:id="13" w:name="_Toc241564628"/>
      <w:bookmarkStart w:id="14" w:name="_Toc247624038"/>
      <w:bookmarkStart w:id="15" w:name="_Toc274904154"/>
      <w:r w:rsidRPr="00067D53">
        <w:rPr>
          <w:rFonts w:ascii="Times New Roman" w:hAnsi="Times New Roman" w:cs="Times New Roman"/>
          <w:i w:val="0"/>
          <w:iCs w:val="0"/>
        </w:rPr>
        <w:t>Почвы.</w:t>
      </w:r>
      <w:bookmarkEnd w:id="13"/>
      <w:bookmarkEnd w:id="14"/>
      <w:bookmarkEnd w:id="15"/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Почвы на территории Вербовологовского сельского поселения представлены южными черноземами. Плодородие этих почв оценивается до 60 баллов по сто бальной шкале, так как для них характерен постоянный дефицит влаги.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pStyle w:val="1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273024346"/>
      <w:bookmarkStart w:id="17" w:name="_Toc274904176"/>
      <w:bookmarkStart w:id="18" w:name="_Toc265930542"/>
      <w:bookmarkEnd w:id="11"/>
      <w:bookmarkEnd w:id="12"/>
      <w:r w:rsidRPr="00067D53">
        <w:rPr>
          <w:rFonts w:ascii="Times New Roman" w:hAnsi="Times New Roman" w:cs="Times New Roman"/>
          <w:sz w:val="28"/>
          <w:szCs w:val="28"/>
        </w:rPr>
        <w:lastRenderedPageBreak/>
        <w:t>2. Население.</w:t>
      </w:r>
      <w:bookmarkEnd w:id="16"/>
      <w:bookmarkEnd w:id="17"/>
    </w:p>
    <w:p w:rsidR="000727F3" w:rsidRPr="00067D53" w:rsidRDefault="000727F3" w:rsidP="000727F3">
      <w:pPr>
        <w:pStyle w:val="12Arial"/>
        <w:rPr>
          <w:rFonts w:cs="Times New Roman"/>
          <w:sz w:val="28"/>
        </w:rPr>
      </w:pPr>
      <w:r w:rsidRPr="00067D53">
        <w:rPr>
          <w:rFonts w:cs="Times New Roman"/>
          <w:sz w:val="28"/>
        </w:rPr>
        <w:t xml:space="preserve">Численность населения муниципального образования Вербовологовское сельское поселение с подчиненными его администрации населенными пунктами на </w:t>
      </w:r>
      <w:r w:rsidRPr="00067D53">
        <w:rPr>
          <w:rFonts w:cs="Times New Roman"/>
          <w:color w:val="auto"/>
          <w:sz w:val="28"/>
        </w:rPr>
        <w:t>01.01.2012</w:t>
      </w:r>
      <w:r w:rsidRPr="00067D53">
        <w:rPr>
          <w:rFonts w:cs="Times New Roman"/>
          <w:sz w:val="28"/>
        </w:rPr>
        <w:t xml:space="preserve"> год составила </w:t>
      </w:r>
      <w:r w:rsidRPr="00067D53">
        <w:rPr>
          <w:rFonts w:cs="Times New Roman"/>
          <w:color w:val="auto"/>
          <w:sz w:val="28"/>
        </w:rPr>
        <w:t>1412</w:t>
      </w:r>
      <w:r w:rsidRPr="00067D53">
        <w:rPr>
          <w:rFonts w:cs="Times New Roman"/>
          <w:sz w:val="28"/>
        </w:rPr>
        <w:t xml:space="preserve"> человек. </w:t>
      </w:r>
    </w:p>
    <w:p w:rsidR="000727F3" w:rsidRPr="00067D53" w:rsidRDefault="000727F3" w:rsidP="000727F3">
      <w:pPr>
        <w:rPr>
          <w:rFonts w:ascii="Times New Roman" w:hAnsi="Times New Roman"/>
          <w:sz w:val="28"/>
        </w:rPr>
      </w:pPr>
      <w:bookmarkStart w:id="19" w:name="_Toc243117177"/>
      <w:bookmarkStart w:id="20" w:name="_Toc244495580"/>
      <w:bookmarkStart w:id="21" w:name="_Toc247278838"/>
      <w:bookmarkStart w:id="22" w:name="_Toc254854922"/>
      <w:bookmarkStart w:id="23" w:name="_Toc257980678"/>
      <w:bookmarkStart w:id="24" w:name="_Toc273024347"/>
      <w:bookmarkStart w:id="25" w:name="_Toc274904177"/>
    </w:p>
    <w:p w:rsidR="000727F3" w:rsidRPr="00067D53" w:rsidRDefault="000727F3" w:rsidP="000727F3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</w:rPr>
      </w:pPr>
      <w:r w:rsidRPr="00067D53">
        <w:rPr>
          <w:rFonts w:ascii="Times New Roman" w:hAnsi="Times New Roman" w:cs="Times New Roman"/>
          <w:i w:val="0"/>
          <w:iCs w:val="0"/>
        </w:rPr>
        <w:t>2.1. Базовый прогноз численности населения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Динамика численности населения Вербовологовского сельского поселения на начало года приведена в таблице 2.1.1.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Таблица 2.1.1.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2"/>
        <w:gridCol w:w="2123"/>
        <w:gridCol w:w="2123"/>
        <w:gridCol w:w="1994"/>
      </w:tblGrid>
      <w:tr w:rsidR="000727F3" w:rsidRPr="0049131C" w:rsidTr="00195E9A">
        <w:trPr>
          <w:cantSplit/>
          <w:tblHeader/>
        </w:trPr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Численность населения, человек</w:t>
            </w:r>
          </w:p>
        </w:tc>
      </w:tr>
      <w:tr w:rsidR="000727F3" w:rsidRPr="0049131C" w:rsidTr="00195E9A">
        <w:trPr>
          <w:cantSplit/>
          <w:tblHeader/>
        </w:trPr>
        <w:tc>
          <w:tcPr>
            <w:tcW w:w="3617" w:type="dxa"/>
            <w:vMerge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2010 год</w:t>
            </w:r>
          </w:p>
        </w:tc>
        <w:tc>
          <w:tcPr>
            <w:tcW w:w="223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  <w:tc>
          <w:tcPr>
            <w:tcW w:w="209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0727F3" w:rsidRPr="0049131C" w:rsidTr="00195E9A">
        <w:trPr>
          <w:trHeight w:val="587"/>
        </w:trPr>
        <w:tc>
          <w:tcPr>
            <w:tcW w:w="3617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Вербоволговское сельское поселение</w:t>
            </w:r>
          </w:p>
        </w:tc>
        <w:tc>
          <w:tcPr>
            <w:tcW w:w="223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1062</w:t>
            </w:r>
          </w:p>
        </w:tc>
        <w:tc>
          <w:tcPr>
            <w:tcW w:w="223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1412</w:t>
            </w:r>
          </w:p>
        </w:tc>
        <w:tc>
          <w:tcPr>
            <w:tcW w:w="209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1412</w:t>
            </w:r>
          </w:p>
        </w:tc>
      </w:tr>
      <w:tr w:rsidR="000727F3" w:rsidRPr="0049131C" w:rsidTr="00195E9A">
        <w:tc>
          <w:tcPr>
            <w:tcW w:w="3617" w:type="dxa"/>
          </w:tcPr>
          <w:p w:rsidR="000727F3" w:rsidRPr="00067D53" w:rsidRDefault="000727F3" w:rsidP="00195E9A">
            <w:pPr>
              <w:pStyle w:val="a8"/>
              <w:ind w:left="284" w:right="284"/>
              <w:rPr>
                <w:rFonts w:cs="Times New Roman"/>
                <w:sz w:val="28"/>
                <w:szCs w:val="28"/>
              </w:rPr>
            </w:pPr>
            <w:r w:rsidRPr="00067D53">
              <w:rPr>
                <w:rFonts w:cs="Times New Roman"/>
                <w:sz w:val="28"/>
                <w:szCs w:val="28"/>
              </w:rPr>
              <w:t>х. Вербовый Лог</w:t>
            </w:r>
          </w:p>
        </w:tc>
        <w:tc>
          <w:tcPr>
            <w:tcW w:w="223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1062</w:t>
            </w:r>
          </w:p>
        </w:tc>
        <w:tc>
          <w:tcPr>
            <w:tcW w:w="223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1038</w:t>
            </w:r>
          </w:p>
        </w:tc>
        <w:tc>
          <w:tcPr>
            <w:tcW w:w="209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</w:tr>
      <w:tr w:rsidR="000727F3" w:rsidRPr="0049131C" w:rsidTr="00195E9A">
        <w:tc>
          <w:tcPr>
            <w:tcW w:w="3617" w:type="dxa"/>
          </w:tcPr>
          <w:p w:rsidR="000727F3" w:rsidRPr="00067D53" w:rsidRDefault="000727F3" w:rsidP="00195E9A">
            <w:pPr>
              <w:pStyle w:val="a8"/>
              <w:ind w:left="284" w:right="284"/>
              <w:rPr>
                <w:rFonts w:cs="Times New Roman"/>
                <w:sz w:val="28"/>
                <w:szCs w:val="28"/>
              </w:rPr>
            </w:pPr>
            <w:r w:rsidRPr="00067D53">
              <w:rPr>
                <w:rFonts w:cs="Times New Roman"/>
                <w:sz w:val="28"/>
                <w:szCs w:val="28"/>
              </w:rPr>
              <w:t>х. Агрономов</w:t>
            </w:r>
          </w:p>
        </w:tc>
        <w:tc>
          <w:tcPr>
            <w:tcW w:w="223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238" w:type="dxa"/>
          </w:tcPr>
          <w:p w:rsidR="000727F3" w:rsidRPr="00067D53" w:rsidRDefault="000727F3" w:rsidP="00195E9A">
            <w:pPr>
              <w:pStyle w:val="a8"/>
              <w:ind w:left="0" w:right="0"/>
              <w:rPr>
                <w:rFonts w:cs="Times New Roman"/>
                <w:sz w:val="28"/>
                <w:szCs w:val="28"/>
              </w:rPr>
            </w:pPr>
            <w:r w:rsidRPr="00067D53">
              <w:rPr>
                <w:rFonts w:cs="Times New Roman"/>
                <w:sz w:val="28"/>
                <w:szCs w:val="28"/>
              </w:rPr>
              <w:t>128</w:t>
            </w:r>
          </w:p>
        </w:tc>
        <w:tc>
          <w:tcPr>
            <w:tcW w:w="2098" w:type="dxa"/>
          </w:tcPr>
          <w:p w:rsidR="000727F3" w:rsidRPr="00067D53" w:rsidRDefault="000727F3" w:rsidP="00195E9A">
            <w:pPr>
              <w:pStyle w:val="a8"/>
              <w:ind w:left="0" w:right="0"/>
              <w:rPr>
                <w:rFonts w:cs="Times New Roman"/>
                <w:sz w:val="28"/>
                <w:szCs w:val="28"/>
              </w:rPr>
            </w:pPr>
            <w:r w:rsidRPr="00067D53">
              <w:rPr>
                <w:rFonts w:cs="Times New Roman"/>
                <w:sz w:val="28"/>
                <w:szCs w:val="28"/>
              </w:rPr>
              <w:t>126</w:t>
            </w:r>
          </w:p>
        </w:tc>
      </w:tr>
      <w:tr w:rsidR="000727F3" w:rsidRPr="0049131C" w:rsidTr="00195E9A">
        <w:tc>
          <w:tcPr>
            <w:tcW w:w="3617" w:type="dxa"/>
          </w:tcPr>
          <w:p w:rsidR="000727F3" w:rsidRPr="00067D53" w:rsidRDefault="000727F3" w:rsidP="00195E9A">
            <w:pPr>
              <w:pStyle w:val="a8"/>
              <w:ind w:left="284" w:right="284"/>
              <w:rPr>
                <w:rFonts w:cs="Times New Roman"/>
                <w:sz w:val="28"/>
                <w:szCs w:val="28"/>
              </w:rPr>
            </w:pPr>
            <w:r w:rsidRPr="00067D53">
              <w:rPr>
                <w:rFonts w:cs="Times New Roman"/>
                <w:sz w:val="28"/>
                <w:szCs w:val="28"/>
              </w:rPr>
              <w:t>х. Минаев</w:t>
            </w:r>
          </w:p>
        </w:tc>
        <w:tc>
          <w:tcPr>
            <w:tcW w:w="223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238" w:type="dxa"/>
          </w:tcPr>
          <w:p w:rsidR="000727F3" w:rsidRPr="00067D53" w:rsidRDefault="000727F3" w:rsidP="00195E9A">
            <w:pPr>
              <w:pStyle w:val="a8"/>
              <w:ind w:left="0" w:right="0"/>
              <w:rPr>
                <w:rFonts w:cs="Times New Roman"/>
                <w:sz w:val="28"/>
                <w:szCs w:val="28"/>
              </w:rPr>
            </w:pPr>
            <w:r w:rsidRPr="00067D53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098" w:type="dxa"/>
          </w:tcPr>
          <w:p w:rsidR="000727F3" w:rsidRPr="00067D53" w:rsidRDefault="000727F3" w:rsidP="00195E9A">
            <w:pPr>
              <w:pStyle w:val="a8"/>
              <w:ind w:left="0" w:right="0"/>
              <w:rPr>
                <w:rFonts w:cs="Times New Roman"/>
                <w:sz w:val="28"/>
                <w:szCs w:val="28"/>
              </w:rPr>
            </w:pPr>
            <w:r w:rsidRPr="00067D53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0727F3" w:rsidRPr="0049131C" w:rsidTr="00195E9A">
        <w:tc>
          <w:tcPr>
            <w:tcW w:w="3617" w:type="dxa"/>
          </w:tcPr>
          <w:p w:rsidR="000727F3" w:rsidRPr="00067D53" w:rsidRDefault="000727F3" w:rsidP="00195E9A">
            <w:pPr>
              <w:pStyle w:val="a8"/>
              <w:ind w:left="0" w:right="284"/>
              <w:rPr>
                <w:rFonts w:cs="Times New Roman"/>
                <w:sz w:val="28"/>
                <w:szCs w:val="28"/>
              </w:rPr>
            </w:pPr>
            <w:r w:rsidRPr="00067D53">
              <w:rPr>
                <w:rFonts w:cs="Times New Roman"/>
                <w:sz w:val="28"/>
                <w:szCs w:val="28"/>
              </w:rPr>
              <w:t xml:space="preserve">    х. Королев</w:t>
            </w:r>
          </w:p>
        </w:tc>
        <w:tc>
          <w:tcPr>
            <w:tcW w:w="2238" w:type="dxa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238" w:type="dxa"/>
          </w:tcPr>
          <w:p w:rsidR="000727F3" w:rsidRPr="00067D53" w:rsidRDefault="000727F3" w:rsidP="00195E9A">
            <w:pPr>
              <w:pStyle w:val="a8"/>
              <w:ind w:left="0" w:right="0"/>
              <w:rPr>
                <w:rFonts w:cs="Times New Roman"/>
                <w:sz w:val="28"/>
                <w:szCs w:val="28"/>
              </w:rPr>
            </w:pPr>
            <w:r w:rsidRPr="00067D53">
              <w:rPr>
                <w:rFonts w:cs="Times New Roman"/>
                <w:sz w:val="28"/>
                <w:szCs w:val="28"/>
              </w:rPr>
              <w:t>156</w:t>
            </w:r>
          </w:p>
        </w:tc>
        <w:tc>
          <w:tcPr>
            <w:tcW w:w="2098" w:type="dxa"/>
          </w:tcPr>
          <w:p w:rsidR="000727F3" w:rsidRPr="00067D53" w:rsidRDefault="000727F3" w:rsidP="00195E9A">
            <w:pPr>
              <w:pStyle w:val="a8"/>
              <w:ind w:left="0" w:right="0"/>
              <w:rPr>
                <w:rFonts w:cs="Times New Roman"/>
                <w:sz w:val="28"/>
                <w:szCs w:val="28"/>
              </w:rPr>
            </w:pPr>
            <w:r w:rsidRPr="00067D53">
              <w:rPr>
                <w:rFonts w:cs="Times New Roman"/>
                <w:sz w:val="28"/>
                <w:szCs w:val="28"/>
              </w:rPr>
              <w:t>156</w:t>
            </w:r>
          </w:p>
        </w:tc>
      </w:tr>
    </w:tbl>
    <w:p w:rsidR="000727F3" w:rsidRPr="00067D53" w:rsidRDefault="000727F3" w:rsidP="000727F3">
      <w:pPr>
        <w:pStyle w:val="12Arial"/>
        <w:spacing w:before="120" w:line="240" w:lineRule="auto"/>
        <w:rPr>
          <w:rFonts w:cs="Times New Roman"/>
          <w:sz w:val="28"/>
          <w:szCs w:val="28"/>
        </w:rPr>
      </w:pPr>
      <w:r w:rsidRPr="00067D53">
        <w:rPr>
          <w:rFonts w:cs="Times New Roman"/>
          <w:sz w:val="28"/>
          <w:szCs w:val="28"/>
        </w:rPr>
        <w:t>Численность населения в Вербовологовском  сельском поселении растет. С 2010 года численность населения увеличилась 24,7 на %. Основное увеличение численности населения произошло за счет населенных пунктов: х. Агрономов, х. Королев.</w:t>
      </w:r>
    </w:p>
    <w:p w:rsidR="000727F3" w:rsidRPr="00067D53" w:rsidRDefault="000727F3" w:rsidP="000727F3">
      <w:pPr>
        <w:pStyle w:val="12Arial"/>
        <w:spacing w:before="120" w:line="240" w:lineRule="auto"/>
        <w:rPr>
          <w:rFonts w:cs="Times New Roman"/>
          <w:sz w:val="28"/>
          <w:szCs w:val="28"/>
        </w:rPr>
      </w:pPr>
    </w:p>
    <w:p w:rsidR="000727F3" w:rsidRPr="00067D53" w:rsidRDefault="000727F3" w:rsidP="000727F3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</w:rPr>
      </w:pPr>
      <w:bookmarkStart w:id="26" w:name="_Toc241640943"/>
      <w:bookmarkEnd w:id="18"/>
      <w:r w:rsidRPr="00067D53">
        <w:rPr>
          <w:rFonts w:ascii="Times New Roman" w:hAnsi="Times New Roman" w:cs="Times New Roman"/>
          <w:i w:val="0"/>
          <w:iCs w:val="0"/>
        </w:rPr>
        <w:t>Жилой фонд и развитие жилых зон.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Основные цели жилищной политики – улучшение качества жизни, включая качество жилой среды и повышение в связи с этим инвестиционной привлекательности самого хутора.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Основные  направления в решении жилищной проблемы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-  уплотнение жилой застройки со строительством высококачественного жилья на уровне среднеевропейских стандартов;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ликвидация ветхого и аварийного фонда;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наращивание темпов строительства жилья за счет всех источников финансирования, включая индивидуальное строительство; 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lastRenderedPageBreak/>
        <w:t>создание благоприятного климата для привлечения частных инвесторов в решение жилищной проблемы населенных пунктов, путем предоставления им налоговых льгот, подготовки территории для строительства (расселение населения из сносимого фонда и проведение всех инженерных сетей за счет муниципального бюджета), сокращения себестоимости строительства за счет применения новых строительных материалов, новых технологий;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активное вовлечение в жилищное строительство дольщиков, развитие и пропаганда ипотечного кредитования;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под застройку;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67D53">
        <w:rPr>
          <w:rFonts w:ascii="Times New Roman" w:hAnsi="Times New Roman"/>
          <w:spacing w:val="-5"/>
          <w:sz w:val="28"/>
          <w:szCs w:val="28"/>
        </w:rPr>
        <w:t xml:space="preserve">поквартирное расселение населения с предоставлением каждому члену семьи </w:t>
      </w:r>
      <w:r w:rsidRPr="00067D53">
        <w:rPr>
          <w:rFonts w:ascii="Times New Roman" w:hAnsi="Times New Roman"/>
          <w:spacing w:val="-11"/>
          <w:sz w:val="28"/>
          <w:szCs w:val="28"/>
        </w:rPr>
        <w:t>комнаты;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повышение качества и комфортности проживания, полное благоустройство домов;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Общая площадь жилого фонда поселения составляет 25,6 тыс. м</w:t>
      </w:r>
      <w:r w:rsidRPr="00067D53">
        <w:rPr>
          <w:rFonts w:ascii="Times New Roman" w:hAnsi="Times New Roman"/>
          <w:sz w:val="28"/>
          <w:szCs w:val="28"/>
          <w:vertAlign w:val="superscript"/>
        </w:rPr>
        <w:t>2</w:t>
      </w:r>
      <w:r w:rsidRPr="00067D53">
        <w:rPr>
          <w:rFonts w:ascii="Times New Roman" w:hAnsi="Times New Roman"/>
          <w:sz w:val="28"/>
          <w:szCs w:val="28"/>
        </w:rPr>
        <w:t>, основная часть жилого фонда является частной собственностью населения. Основную часть жилого фонда составляют одноэтажные дома с приусадебными участками. Ветхое и аварийное жилье составляет 2,7 тыс.м</w:t>
      </w:r>
      <w:r w:rsidRPr="00067D53">
        <w:rPr>
          <w:rFonts w:ascii="Times New Roman" w:hAnsi="Times New Roman"/>
          <w:sz w:val="28"/>
          <w:szCs w:val="28"/>
          <w:vertAlign w:val="superscript"/>
        </w:rPr>
        <w:t>2</w:t>
      </w:r>
      <w:r w:rsidRPr="00067D53">
        <w:rPr>
          <w:rFonts w:ascii="Times New Roman" w:hAnsi="Times New Roman"/>
          <w:sz w:val="28"/>
          <w:szCs w:val="28"/>
        </w:rPr>
        <w:t xml:space="preserve">.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На первую очередь строительства жилищная обеспеченность принимается в размере 25 м</w:t>
      </w:r>
      <w:r w:rsidRPr="00067D53">
        <w:rPr>
          <w:rFonts w:ascii="Times New Roman" w:hAnsi="Times New Roman"/>
          <w:sz w:val="28"/>
          <w:szCs w:val="28"/>
          <w:vertAlign w:val="superscript"/>
        </w:rPr>
        <w:t>2</w:t>
      </w:r>
      <w:r w:rsidRPr="00067D53">
        <w:rPr>
          <w:rFonts w:ascii="Times New Roman" w:hAnsi="Times New Roman"/>
          <w:sz w:val="28"/>
          <w:szCs w:val="28"/>
        </w:rPr>
        <w:t>/чел. На расчетный  период (2029г.) жилищная обеспеченность принимается в размере 30 м</w:t>
      </w:r>
      <w:r w:rsidRPr="00067D53">
        <w:rPr>
          <w:rFonts w:ascii="Times New Roman" w:hAnsi="Times New Roman"/>
          <w:sz w:val="28"/>
          <w:szCs w:val="28"/>
          <w:vertAlign w:val="superscript"/>
        </w:rPr>
        <w:t>2</w:t>
      </w:r>
      <w:r w:rsidRPr="00067D53">
        <w:rPr>
          <w:rFonts w:ascii="Times New Roman" w:hAnsi="Times New Roman"/>
          <w:sz w:val="28"/>
          <w:szCs w:val="28"/>
        </w:rPr>
        <w:t>/чел.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через 20 лет благоприятных жилищных условий.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pStyle w:val="2"/>
        <w:spacing w:before="200"/>
        <w:jc w:val="center"/>
        <w:rPr>
          <w:rFonts w:ascii="Times New Roman" w:hAnsi="Times New Roman" w:cs="Times New Roman"/>
          <w:i w:val="0"/>
          <w:iCs w:val="0"/>
        </w:rPr>
      </w:pPr>
      <w:r w:rsidRPr="00067D53">
        <w:rPr>
          <w:rFonts w:ascii="Times New Roman" w:hAnsi="Times New Roman" w:cs="Times New Roman"/>
          <w:i w:val="0"/>
          <w:iCs w:val="0"/>
        </w:rPr>
        <w:t>Развитие жилых зон.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Основные проектные предложения в решении жилищной проблемы и новая жилищная политика: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уплотнение жилой застройки со строительством высококачественного жилья на уровне среднеевропейских стандартов;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ликвидация ветхого и аварийного фонда;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наращивание темпов строительства жилья за счет всех источников финансирования, включая индивидуальное строительство; 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создание благоприятного климата для привлечения частных инвесторов в решение жилищной проблемы населенных пунктов, путем </w:t>
      </w:r>
      <w:r w:rsidRPr="00067D53">
        <w:rPr>
          <w:rFonts w:ascii="Times New Roman" w:hAnsi="Times New Roman"/>
          <w:sz w:val="28"/>
          <w:szCs w:val="28"/>
        </w:rPr>
        <w:lastRenderedPageBreak/>
        <w:t>предоставления им налоговых льгот, подготовки территории для строительства (расселение населения из сносимого фонда и проведение всех инженерных сетей за счет муниципального бюджета), сокращения себестоимости строительства за счет применения новых строительных материалов, новых технологий;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активное вовлечение в жилищное строительство дольщиков, развитие и пропаганда ипотечного кредитования;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под застройку;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pacing w:val="-5"/>
          <w:sz w:val="28"/>
          <w:szCs w:val="28"/>
        </w:rPr>
        <w:t>поквартирное расселение населения с предоставлением каждому члену</w:t>
      </w:r>
      <w:r w:rsidRPr="00067D53">
        <w:rPr>
          <w:rFonts w:ascii="Times New Roman" w:hAnsi="Times New Roman"/>
          <w:sz w:val="28"/>
          <w:szCs w:val="28"/>
        </w:rPr>
        <w:t xml:space="preserve"> </w:t>
      </w:r>
      <w:r w:rsidRPr="00067D53">
        <w:rPr>
          <w:rFonts w:ascii="Times New Roman" w:hAnsi="Times New Roman"/>
          <w:spacing w:val="-5"/>
          <w:sz w:val="28"/>
          <w:szCs w:val="28"/>
        </w:rPr>
        <w:t xml:space="preserve">семьи </w:t>
      </w:r>
      <w:r w:rsidRPr="00067D53">
        <w:rPr>
          <w:rFonts w:ascii="Times New Roman" w:hAnsi="Times New Roman"/>
          <w:spacing w:val="-11"/>
          <w:sz w:val="28"/>
          <w:szCs w:val="28"/>
        </w:rPr>
        <w:t>комнаты;</w:t>
      </w:r>
    </w:p>
    <w:p w:rsidR="000727F3" w:rsidRPr="00067D53" w:rsidRDefault="000727F3" w:rsidP="000727F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повышение качества и комфортности проживания, полное благоустройство домов;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Сводные данные, предоставленные администрацией Вербовологовского  сельского поселения, свидетельствуют, что в настоящее время общая площадь жилого фонда поселения составляет 25,6 тыс. м</w:t>
      </w:r>
      <w:r w:rsidRPr="00067D53">
        <w:rPr>
          <w:rFonts w:ascii="Times New Roman" w:hAnsi="Times New Roman"/>
          <w:sz w:val="28"/>
          <w:szCs w:val="28"/>
          <w:vertAlign w:val="superscript"/>
        </w:rPr>
        <w:t>2</w:t>
      </w:r>
      <w:r w:rsidRPr="00067D53">
        <w:rPr>
          <w:rFonts w:ascii="Times New Roman" w:hAnsi="Times New Roman"/>
          <w:sz w:val="28"/>
          <w:szCs w:val="28"/>
        </w:rPr>
        <w:t>, основная часть жилого фонда является частной собственностью населения. Основную часть жилого фонда составляют одноэтажные дома с приусадебными участками. Ветхое и аварийное жилье составляет 2,7 тыс.м</w:t>
      </w:r>
      <w:r w:rsidRPr="00067D53">
        <w:rPr>
          <w:rFonts w:ascii="Times New Roman" w:hAnsi="Times New Roman"/>
          <w:sz w:val="28"/>
          <w:szCs w:val="28"/>
          <w:vertAlign w:val="superscript"/>
        </w:rPr>
        <w:t>2</w:t>
      </w:r>
      <w:r w:rsidRPr="00067D53">
        <w:rPr>
          <w:rFonts w:ascii="Times New Roman" w:hAnsi="Times New Roman"/>
          <w:sz w:val="28"/>
          <w:szCs w:val="28"/>
        </w:rPr>
        <w:t xml:space="preserve">.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На первую очередь строительства жилищная обеспеченность принимается в размере 25 м</w:t>
      </w:r>
      <w:r w:rsidRPr="00067D53">
        <w:rPr>
          <w:rFonts w:ascii="Times New Roman" w:hAnsi="Times New Roman"/>
          <w:sz w:val="28"/>
          <w:szCs w:val="28"/>
          <w:vertAlign w:val="superscript"/>
        </w:rPr>
        <w:t>2</w:t>
      </w:r>
      <w:r w:rsidRPr="00067D53">
        <w:rPr>
          <w:rFonts w:ascii="Times New Roman" w:hAnsi="Times New Roman"/>
          <w:sz w:val="28"/>
          <w:szCs w:val="28"/>
        </w:rPr>
        <w:t>/чел. На расчетный  период Генерального плана (2029г.) жилищная обеспеченность принимается в размере 30 м</w:t>
      </w:r>
      <w:r w:rsidRPr="00067D53">
        <w:rPr>
          <w:rFonts w:ascii="Times New Roman" w:hAnsi="Times New Roman"/>
          <w:sz w:val="28"/>
          <w:szCs w:val="28"/>
          <w:vertAlign w:val="superscript"/>
        </w:rPr>
        <w:t>2</w:t>
      </w:r>
      <w:r w:rsidRPr="00067D53">
        <w:rPr>
          <w:rFonts w:ascii="Times New Roman" w:hAnsi="Times New Roman"/>
          <w:sz w:val="28"/>
          <w:szCs w:val="28"/>
        </w:rPr>
        <w:t>/чел.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через 20 лет благоприятных жилищных условий.</w:t>
      </w:r>
    </w:p>
    <w:p w:rsidR="000727F3" w:rsidRPr="00067D53" w:rsidRDefault="000727F3" w:rsidP="000727F3">
      <w:pPr>
        <w:pStyle w:val="6"/>
        <w:spacing w:before="120"/>
        <w:jc w:val="center"/>
        <w:rPr>
          <w:sz w:val="28"/>
          <w:szCs w:val="28"/>
        </w:rPr>
      </w:pPr>
      <w:r w:rsidRPr="00067D53">
        <w:rPr>
          <w:sz w:val="28"/>
          <w:szCs w:val="28"/>
        </w:rPr>
        <w:t>Расчет объемов жилищного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4041"/>
        <w:gridCol w:w="2412"/>
        <w:gridCol w:w="2412"/>
      </w:tblGrid>
      <w:tr w:rsidR="000727F3" w:rsidRPr="0049131C" w:rsidTr="00195E9A">
        <w:trPr>
          <w:tblHeader/>
        </w:trPr>
        <w:tc>
          <w:tcPr>
            <w:tcW w:w="662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3" w:type="dxa"/>
            <w:vAlign w:val="center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Единицы</w:t>
            </w:r>
          </w:p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043" w:type="dxa"/>
            <w:vAlign w:val="center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0727F3" w:rsidRPr="0049131C" w:rsidTr="00195E9A">
        <w:tc>
          <w:tcPr>
            <w:tcW w:w="662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Проектная численность населения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1412</w:t>
            </w:r>
          </w:p>
        </w:tc>
      </w:tr>
      <w:tr w:rsidR="000727F3" w:rsidRPr="0049131C" w:rsidTr="00195E9A">
        <w:tc>
          <w:tcPr>
            <w:tcW w:w="662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Средняя жилищная обеспеченность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м</w:t>
            </w:r>
            <w:r w:rsidRPr="0049131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9131C">
              <w:rPr>
                <w:rFonts w:ascii="Times New Roman" w:hAnsi="Times New Roman"/>
                <w:sz w:val="28"/>
                <w:szCs w:val="28"/>
              </w:rPr>
              <w:t>/чел.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0727F3" w:rsidRPr="0049131C" w:rsidTr="00195E9A">
        <w:tc>
          <w:tcPr>
            <w:tcW w:w="662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 xml:space="preserve">Итого потребный жилищный </w:t>
            </w:r>
            <w:r w:rsidRPr="0049131C">
              <w:rPr>
                <w:rFonts w:ascii="Times New Roman" w:hAnsi="Times New Roman"/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lastRenderedPageBreak/>
              <w:t>тыс.м</w:t>
            </w:r>
            <w:r w:rsidRPr="0049131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</w:tr>
      <w:tr w:rsidR="000727F3" w:rsidRPr="0049131C" w:rsidTr="00195E9A">
        <w:tc>
          <w:tcPr>
            <w:tcW w:w="662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23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Существующий жилищный фонд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49131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0727F3" w:rsidRPr="0049131C" w:rsidTr="00195E9A">
        <w:tc>
          <w:tcPr>
            <w:tcW w:w="662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Убыль существующего жилищного фонда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49131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27F3" w:rsidRPr="0049131C" w:rsidTr="00195E9A">
        <w:tc>
          <w:tcPr>
            <w:tcW w:w="662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Сохраняемый жилищный фонд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49131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0727F3" w:rsidRPr="0049131C" w:rsidTr="00195E9A">
        <w:tc>
          <w:tcPr>
            <w:tcW w:w="662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Объем нового жилищного строительства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49131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0727F3" w:rsidRPr="0049131C" w:rsidRDefault="000727F3" w:rsidP="0019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727F3" w:rsidRPr="00067D53" w:rsidRDefault="000727F3" w:rsidP="000727F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27F3" w:rsidRPr="00067D53" w:rsidRDefault="000727F3" w:rsidP="000727F3">
      <w:pPr>
        <w:pStyle w:val="1"/>
        <w:tabs>
          <w:tab w:val="num" w:pos="0"/>
        </w:tabs>
        <w:suppressAutoHyphens/>
        <w:spacing w:before="200"/>
        <w:jc w:val="center"/>
        <w:rPr>
          <w:rFonts w:ascii="Times New Roman" w:hAnsi="Times New Roman" w:cs="Times New Roman"/>
          <w:i/>
          <w:iCs/>
        </w:rPr>
      </w:pPr>
      <w:bookmarkStart w:id="27" w:name="_Toc265930588"/>
      <w:r w:rsidRPr="00067D53">
        <w:rPr>
          <w:rFonts w:ascii="Times New Roman" w:hAnsi="Times New Roman" w:cs="Times New Roman"/>
        </w:rPr>
        <w:t>Инженерное обеспечение и благоустройство территории.</w:t>
      </w:r>
    </w:p>
    <w:p w:rsidR="000727F3" w:rsidRPr="00067D53" w:rsidRDefault="000727F3" w:rsidP="000727F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067D53">
        <w:rPr>
          <w:rFonts w:ascii="Times New Roman" w:hAnsi="Times New Roman"/>
          <w:b/>
          <w:sz w:val="28"/>
          <w:szCs w:val="28"/>
        </w:rPr>
        <w:t>Водоснабжение.</w:t>
      </w:r>
    </w:p>
    <w:p w:rsidR="000727F3" w:rsidRPr="00067D53" w:rsidRDefault="000727F3" w:rsidP="000727F3">
      <w:pPr>
        <w:spacing w:before="60" w:after="60"/>
        <w:jc w:val="both"/>
        <w:rPr>
          <w:rFonts w:ascii="Times New Roman" w:hAnsi="Times New Roman"/>
          <w:b/>
          <w:sz w:val="28"/>
          <w:szCs w:val="28"/>
        </w:rPr>
      </w:pPr>
      <w:r w:rsidRPr="00067D53">
        <w:rPr>
          <w:rFonts w:ascii="Times New Roman" w:hAnsi="Times New Roman"/>
          <w:b/>
          <w:sz w:val="28"/>
          <w:szCs w:val="28"/>
        </w:rPr>
        <w:t>Хутор Вербовый Лог.</w:t>
      </w:r>
    </w:p>
    <w:p w:rsidR="000727F3" w:rsidRPr="00067D53" w:rsidRDefault="000727F3" w:rsidP="000727F3">
      <w:pPr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Для гарантированного водоснабжения х. </w:t>
      </w:r>
      <w:r w:rsidRPr="00067D53">
        <w:rPr>
          <w:rFonts w:ascii="Times New Roman" w:hAnsi="Times New Roman"/>
          <w:b/>
          <w:sz w:val="28"/>
          <w:szCs w:val="28"/>
        </w:rPr>
        <w:t xml:space="preserve">Вербовый Лог </w:t>
      </w:r>
      <w:r w:rsidRPr="00067D53">
        <w:rPr>
          <w:rFonts w:ascii="Times New Roman" w:hAnsi="Times New Roman"/>
          <w:sz w:val="28"/>
          <w:szCs w:val="28"/>
        </w:rPr>
        <w:t>планируется:</w:t>
      </w:r>
    </w:p>
    <w:p w:rsidR="000727F3" w:rsidRPr="00067D53" w:rsidRDefault="000727F3" w:rsidP="000727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- отключение действующих скважин от сетей хутора и консервация их на случай чрезвычайных ситуаций;</w:t>
      </w:r>
    </w:p>
    <w:p w:rsidR="000727F3" w:rsidRPr="00067D53" w:rsidRDefault="000727F3" w:rsidP="000727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- проложить водовод ø110 мм </w:t>
      </w:r>
    </w:p>
    <w:p w:rsidR="000727F3" w:rsidRPr="00067D53" w:rsidRDefault="000727F3" w:rsidP="000727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 - подключение действующих сетей к планируемым (в скобках указан диаметр перекладываемых труб) с поэтапной заменой изношенных участков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</w:rPr>
      </w:pPr>
      <w:bookmarkStart w:id="28" w:name="_Toc274919236"/>
    </w:p>
    <w:p w:rsidR="000727F3" w:rsidRPr="00067D53" w:rsidRDefault="000727F3" w:rsidP="000727F3">
      <w:pPr>
        <w:jc w:val="both"/>
        <w:rPr>
          <w:rFonts w:ascii="Times New Roman" w:hAnsi="Times New Roman"/>
          <w:sz w:val="28"/>
        </w:rPr>
      </w:pPr>
    </w:p>
    <w:p w:rsidR="000727F3" w:rsidRPr="00067D53" w:rsidRDefault="000727F3" w:rsidP="000727F3">
      <w:pPr>
        <w:pStyle w:val="2"/>
        <w:spacing w:before="0" w:after="40"/>
        <w:ind w:firstLine="0"/>
        <w:rPr>
          <w:rFonts w:ascii="Times New Roman" w:hAnsi="Times New Roman" w:cs="Times New Roman"/>
          <w:i w:val="0"/>
          <w:iCs w:val="0"/>
        </w:rPr>
      </w:pPr>
      <w:r w:rsidRPr="00067D53">
        <w:rPr>
          <w:rFonts w:ascii="Times New Roman" w:hAnsi="Times New Roman" w:cs="Times New Roman"/>
          <w:i w:val="0"/>
          <w:iCs w:val="0"/>
        </w:rPr>
        <w:t xml:space="preserve">                                                 Теплоснабжение.</w:t>
      </w:r>
      <w:bookmarkEnd w:id="28"/>
    </w:p>
    <w:p w:rsidR="000727F3" w:rsidRPr="00067D53" w:rsidRDefault="000727F3" w:rsidP="000727F3">
      <w:pPr>
        <w:tabs>
          <w:tab w:val="left" w:pos="1451"/>
        </w:tabs>
        <w:spacing w:before="60" w:after="60"/>
        <w:jc w:val="both"/>
        <w:rPr>
          <w:rFonts w:ascii="Times New Roman" w:hAnsi="Times New Roman"/>
          <w:spacing w:val="1"/>
          <w:sz w:val="28"/>
          <w:szCs w:val="28"/>
        </w:rPr>
      </w:pPr>
      <w:r w:rsidRPr="00067D53">
        <w:rPr>
          <w:rFonts w:ascii="Times New Roman" w:hAnsi="Times New Roman"/>
          <w:b/>
          <w:bCs/>
          <w:spacing w:val="1"/>
          <w:sz w:val="28"/>
          <w:szCs w:val="28"/>
        </w:rPr>
        <w:t xml:space="preserve">Хутор </w:t>
      </w:r>
      <w:r w:rsidRPr="00067D53">
        <w:rPr>
          <w:rFonts w:ascii="Times New Roman" w:hAnsi="Times New Roman"/>
          <w:b/>
          <w:sz w:val="28"/>
          <w:szCs w:val="28"/>
        </w:rPr>
        <w:t>Вербовый Лог.</w:t>
      </w:r>
    </w:p>
    <w:p w:rsidR="000727F3" w:rsidRPr="00067D53" w:rsidRDefault="000727F3" w:rsidP="000727F3">
      <w:pPr>
        <w:tabs>
          <w:tab w:val="left" w:pos="0"/>
        </w:tabs>
        <w:jc w:val="both"/>
        <w:rPr>
          <w:rStyle w:val="11"/>
          <w:rFonts w:ascii="Times New Roman" w:hAnsi="Times New Roman"/>
          <w:spacing w:val="1"/>
          <w:sz w:val="28"/>
          <w:szCs w:val="28"/>
        </w:rPr>
      </w:pPr>
      <w:r w:rsidRPr="00067D53">
        <w:rPr>
          <w:rFonts w:ascii="Times New Roman" w:hAnsi="Times New Roman"/>
          <w:spacing w:val="1"/>
          <w:sz w:val="28"/>
          <w:szCs w:val="28"/>
        </w:rPr>
        <w:t>Теплоснабжение всей новой индивидуальной жилой застройки и общественных зданий и сооружений будет осуществляться от автономных источников тепла на любом доступном виде топлива. При условии газификации от двухконтурных газовых котлов.</w:t>
      </w:r>
    </w:p>
    <w:p w:rsidR="000727F3" w:rsidRPr="00067D53" w:rsidRDefault="000727F3" w:rsidP="000727F3">
      <w:pPr>
        <w:pStyle w:val="2"/>
        <w:spacing w:before="120"/>
        <w:ind w:firstLine="0"/>
        <w:rPr>
          <w:rFonts w:ascii="Times New Roman" w:hAnsi="Times New Roman" w:cs="Times New Roman"/>
          <w:i w:val="0"/>
          <w:iCs w:val="0"/>
        </w:rPr>
      </w:pPr>
      <w:bookmarkStart w:id="29" w:name="_Toc274919237"/>
    </w:p>
    <w:p w:rsidR="000727F3" w:rsidRPr="00067D53" w:rsidRDefault="000727F3" w:rsidP="000727F3">
      <w:pPr>
        <w:pStyle w:val="2"/>
        <w:spacing w:before="120"/>
        <w:ind w:firstLine="0"/>
        <w:jc w:val="center"/>
        <w:rPr>
          <w:rFonts w:ascii="Times New Roman" w:hAnsi="Times New Roman" w:cs="Times New Roman"/>
          <w:i w:val="0"/>
          <w:iCs w:val="0"/>
        </w:rPr>
      </w:pPr>
      <w:r w:rsidRPr="00067D53">
        <w:rPr>
          <w:rFonts w:ascii="Times New Roman" w:hAnsi="Times New Roman" w:cs="Times New Roman"/>
          <w:i w:val="0"/>
          <w:iCs w:val="0"/>
        </w:rPr>
        <w:t>Газоснабжение.</w:t>
      </w:r>
      <w:bookmarkEnd w:id="29"/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Источником газоснабжения проектируемых кварталов предлагаются существующие газопроводы среднего давления.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Теплоснабжение зданий жилых зданий и общественно-деловой застройки предусматривается от различных источников тепла на газовом топливе: от индивидуальных котлов, от автономных источников теплоснабжения (АИТ) встроенных, пристроенных и отдельно стоящих, от автоматизированных двухконтурных котлов со встроенным контуром горячего водоснабжения.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Газоиспользующее оборудование зданий непроизводственного назначения следует предусматривать с отводом продуктов сгорания в атмосферу и с постоянно действующей приточно-вытяжной вентиляцией, для теплоснабжения таких зданий допускается предусматривать установку отопительного газового оборудования тепловой мощностью до 360 кВт во встроенных или пристроенных помещениях, в соответствии с требованиями п.2.7.3 ПБ 12-529-03. При суммарной тепловой мощности  отопительного газового оборудования  свыше 360 кВт следует предусматривать установку в соответствии с требованиями, предъявляемыми к котельным.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В каждом доме (квартире) предусмотрена установка:</w:t>
      </w:r>
    </w:p>
    <w:p w:rsidR="000727F3" w:rsidRPr="00067D53" w:rsidRDefault="000727F3" w:rsidP="000727F3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для цели пищеприготовления- газовая четырехконфорочная </w:t>
      </w:r>
    </w:p>
    <w:p w:rsidR="000727F3" w:rsidRPr="00067D53" w:rsidRDefault="000727F3" w:rsidP="000727F3">
      <w:pPr>
        <w:widowControl w:val="0"/>
        <w:suppressAutoHyphens/>
        <w:ind w:left="142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плита;</w:t>
      </w:r>
    </w:p>
    <w:p w:rsidR="000727F3" w:rsidRPr="00067D53" w:rsidRDefault="000727F3" w:rsidP="000727F3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для отопления и горячего водоснабжения - автоматизированный двухконтурный котел со встроенным контуром горячего водоснабжения.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В одноквартирных жилых домах могут применяться для теплоснабжения автоматизированные теплогенераторы, работающие на газовом топливе, полной заводской готовности. Указанные теплогенераторы следует устанавливать в вентилируемом помещении дома в первом или цокольном этаже, в подвале или на крыше. Генераторы тепловой мощностью до 60 кВт допускается устанавливать на кухне. Ввод газопровода следует осуществлять непосредственно в кухню или в помещение для размещения теплогенератора (СНиП 31-02-2001).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Давление газа перед теплогенераторами должно соответствовать паспортным данным и быть не более 0,003 МПа. Для каждой квартиры и для каждого помещения общественного назначения следует предусматривать прибор коммерческого учета расхода газа. (СП 41-108-2004).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lastRenderedPageBreak/>
        <w:t xml:space="preserve">Газоснабжение жилой застройки принято от сети низкого давления.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Для снижения давления от среднего до низкого и автоматического поддержания его на заданном уровне проектируются газорегуляторные пункты (ГРП, ГРПШ), которые обеспечивают подачу газа в сеть низкого давления. Подключение проектируемых ГРПШ предусматривается от газопровода среднего давления. Количество ГРП (ГРПШ) принимается по расчетным данным с учетом радиуса действия. Подключение автономных источников тепла (АИТ) предусматривается от перспективных газопроводов среднего и низкого давления.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Предлагаемая схема газоснабжения не включает разработку квартальных газовых сетей низкого давления и является принципиальной предлагаемой схемой, которая уточняется в процессе рабочего проектирования.</w:t>
      </w:r>
    </w:p>
    <w:p w:rsidR="000727F3" w:rsidRPr="00067D53" w:rsidRDefault="000727F3" w:rsidP="000727F3">
      <w:pPr>
        <w:pStyle w:val="2"/>
        <w:spacing w:before="120"/>
        <w:ind w:firstLine="0"/>
        <w:rPr>
          <w:rFonts w:ascii="Times New Roman" w:hAnsi="Times New Roman" w:cs="Times New Roman"/>
          <w:i w:val="0"/>
          <w:iCs w:val="0"/>
        </w:rPr>
      </w:pPr>
      <w:bookmarkStart w:id="30" w:name="_Toc274919238"/>
    </w:p>
    <w:p w:rsidR="000727F3" w:rsidRPr="00067D53" w:rsidRDefault="000727F3" w:rsidP="000727F3">
      <w:pPr>
        <w:pStyle w:val="2"/>
        <w:spacing w:before="120"/>
        <w:ind w:firstLine="0"/>
        <w:jc w:val="center"/>
        <w:rPr>
          <w:rFonts w:ascii="Times New Roman" w:hAnsi="Times New Roman" w:cs="Times New Roman"/>
          <w:i w:val="0"/>
          <w:iCs w:val="0"/>
        </w:rPr>
      </w:pPr>
      <w:r w:rsidRPr="00067D53">
        <w:rPr>
          <w:rFonts w:ascii="Times New Roman" w:hAnsi="Times New Roman" w:cs="Times New Roman"/>
          <w:i w:val="0"/>
          <w:iCs w:val="0"/>
        </w:rPr>
        <w:t>Электроснабжение.</w:t>
      </w:r>
      <w:bookmarkEnd w:id="30"/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 Строительство отпаечных линий ВЛЗ-10кВ проводом СИП-3 3(1х50-70) на ж/б опорах от действующих фидерных линий 10кВ до новых КТП.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Протяженность новых линий ВЛЗ-10кВ составит ориентировочно 9,8 км, в том числе:</w:t>
      </w:r>
    </w:p>
    <w:p w:rsidR="000727F3" w:rsidRPr="00067D53" w:rsidRDefault="000727F3" w:rsidP="000727F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х. Минаев – 2,5 км.</w:t>
      </w:r>
    </w:p>
    <w:p w:rsidR="000727F3" w:rsidRPr="00067D53" w:rsidRDefault="000727F3" w:rsidP="000727F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х.Королёв – 1,5 км.</w:t>
      </w:r>
    </w:p>
    <w:p w:rsidR="000727F3" w:rsidRPr="00067D53" w:rsidRDefault="000727F3" w:rsidP="000727F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х. Агрономов – 2 км.</w:t>
      </w:r>
    </w:p>
    <w:p w:rsidR="000727F3" w:rsidRPr="00067D53" w:rsidRDefault="000727F3" w:rsidP="000727F3">
      <w:pPr>
        <w:jc w:val="both"/>
        <w:rPr>
          <w:rFonts w:ascii="Times New Roman" w:hAnsi="Times New Roman"/>
          <w:bCs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Необходимость реконструкции существующих сетей 0,4 и 10кВ, в том числе фидерных ВЛ-10кВ, а также существующих ТП определяется владельцем сетей</w:t>
      </w:r>
      <w:r w:rsidRPr="00067D53">
        <w:rPr>
          <w:rFonts w:ascii="Times New Roman" w:hAnsi="Times New Roman"/>
          <w:bCs/>
          <w:sz w:val="28"/>
          <w:szCs w:val="28"/>
        </w:rPr>
        <w:t>.</w:t>
      </w:r>
    </w:p>
    <w:p w:rsidR="000727F3" w:rsidRPr="00067D53" w:rsidRDefault="000727F3" w:rsidP="000727F3">
      <w:pPr>
        <w:pStyle w:val="2"/>
        <w:spacing w:before="120"/>
        <w:ind w:firstLine="0"/>
        <w:jc w:val="center"/>
        <w:rPr>
          <w:rFonts w:ascii="Times New Roman" w:hAnsi="Times New Roman" w:cs="Times New Roman"/>
          <w:i w:val="0"/>
          <w:iCs w:val="0"/>
        </w:rPr>
      </w:pPr>
      <w:bookmarkStart w:id="31" w:name="_Toc274919239"/>
      <w:r w:rsidRPr="00067D53">
        <w:rPr>
          <w:rFonts w:ascii="Times New Roman" w:hAnsi="Times New Roman" w:cs="Times New Roman"/>
          <w:i w:val="0"/>
          <w:iCs w:val="0"/>
        </w:rPr>
        <w:t>Сети связи.</w:t>
      </w:r>
      <w:bookmarkEnd w:id="31"/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Генеральным планом на расчётный срок (2029 г.) предусматривается развитие основного комплекса электрической связи и телекоммуникаций, включающего в себя:</w:t>
      </w:r>
    </w:p>
    <w:p w:rsidR="000727F3" w:rsidRPr="00067D53" w:rsidRDefault="000727F3" w:rsidP="000727F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телефонную связь общего пользования;</w:t>
      </w:r>
    </w:p>
    <w:p w:rsidR="000727F3" w:rsidRPr="00067D53" w:rsidRDefault="000727F3" w:rsidP="000727F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мобильную (сотовую связь), радиотелефонную связь;</w:t>
      </w:r>
    </w:p>
    <w:p w:rsidR="000727F3" w:rsidRPr="00067D53" w:rsidRDefault="000727F3" w:rsidP="000727F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цифровые коммуникационные информационные сети и системы передачи данных;</w:t>
      </w:r>
    </w:p>
    <w:p w:rsidR="000727F3" w:rsidRPr="00067D53" w:rsidRDefault="000727F3" w:rsidP="000727F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эфирное радиовещание;</w:t>
      </w:r>
    </w:p>
    <w:p w:rsidR="000727F3" w:rsidRPr="00067D53" w:rsidRDefault="000727F3" w:rsidP="000727F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телевизионное вещание.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lastRenderedPageBreak/>
        <w:t>Норма телефонной плотности для индивидуального сектора на расчетный срок принята исходя из условий обеспечения возможности установки телефона на семью.</w:t>
      </w:r>
    </w:p>
    <w:p w:rsidR="000727F3" w:rsidRPr="00067D53" w:rsidRDefault="000727F3" w:rsidP="000727F3">
      <w:pPr>
        <w:jc w:val="center"/>
        <w:rPr>
          <w:rFonts w:ascii="Times New Roman" w:hAnsi="Times New Roman"/>
          <w:b/>
          <w:sz w:val="28"/>
          <w:szCs w:val="28"/>
        </w:rPr>
      </w:pPr>
      <w:r w:rsidRPr="00067D53">
        <w:rPr>
          <w:rFonts w:ascii="Times New Roman" w:hAnsi="Times New Roman"/>
          <w:b/>
          <w:sz w:val="28"/>
          <w:szCs w:val="28"/>
        </w:rPr>
        <w:t>Радиовещание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В населенных пунктах: доведение программ центральных и местных радиовещательных станций до населения предусматривается посредством эфирного радиовещания.</w:t>
      </w:r>
    </w:p>
    <w:p w:rsidR="000727F3" w:rsidRPr="00067D53" w:rsidRDefault="000727F3" w:rsidP="000727F3">
      <w:pPr>
        <w:jc w:val="center"/>
        <w:rPr>
          <w:rFonts w:ascii="Times New Roman" w:hAnsi="Times New Roman"/>
          <w:b/>
          <w:sz w:val="28"/>
          <w:szCs w:val="28"/>
        </w:rPr>
      </w:pPr>
      <w:r w:rsidRPr="00067D53">
        <w:rPr>
          <w:rFonts w:ascii="Times New Roman" w:hAnsi="Times New Roman"/>
          <w:b/>
          <w:sz w:val="28"/>
          <w:szCs w:val="28"/>
        </w:rPr>
        <w:t>Телевизионное вещание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В перспективе предполагается подготовка сети TV вещания к переходу к 2015 году на цифровое вещание, а так же развитие системы кабельного телевидения, что обеспечит расширение каналов вещания за счёт приёма спутниковых каналов и значительного повышения качества телевизионного вещания. Развитие системы кабельного телевидения с использованием оптико-волоконной техники дадут возможность предоставления населению различных мультимедийных услуг. Планируется ввод систем кабельного телевидения во всех районах нового строительства.</w:t>
      </w:r>
    </w:p>
    <w:p w:rsidR="000727F3" w:rsidRPr="00067D53" w:rsidRDefault="000727F3" w:rsidP="000727F3">
      <w:pPr>
        <w:pStyle w:val="2"/>
        <w:spacing w:before="120"/>
        <w:ind w:firstLine="0"/>
        <w:rPr>
          <w:rFonts w:ascii="Times New Roman" w:hAnsi="Times New Roman" w:cs="Times New Roman"/>
          <w:i w:val="0"/>
          <w:iCs w:val="0"/>
        </w:rPr>
      </w:pPr>
      <w:bookmarkStart w:id="32" w:name="_Toc274919240"/>
    </w:p>
    <w:p w:rsidR="000727F3" w:rsidRPr="00067D53" w:rsidRDefault="000727F3" w:rsidP="000727F3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</w:rPr>
      </w:pPr>
      <w:r w:rsidRPr="00067D53">
        <w:rPr>
          <w:rFonts w:ascii="Times New Roman" w:hAnsi="Times New Roman" w:cs="Times New Roman"/>
          <w:i w:val="0"/>
          <w:iCs w:val="0"/>
        </w:rPr>
        <w:t>Инженерная подготовка территории.</w:t>
      </w:r>
      <w:bookmarkEnd w:id="32"/>
    </w:p>
    <w:p w:rsidR="000727F3" w:rsidRPr="00067D53" w:rsidRDefault="000727F3" w:rsidP="000727F3">
      <w:pPr>
        <w:pStyle w:val="4"/>
        <w:spacing w:before="0"/>
        <w:jc w:val="center"/>
        <w:rPr>
          <w:color w:val="auto"/>
        </w:rPr>
      </w:pPr>
      <w:r w:rsidRPr="00067D53">
        <w:rPr>
          <w:color w:val="auto"/>
        </w:rPr>
        <w:t>Зеленые насаждения.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Совокупность всех озелененных территорий разного назначения и вида, расположенных в пределах черты населенных пунктов, независимо от форм собственности и ведомственной принадлежности, составляет зеленый фонд поселения. Задача сохранения зеленых насаждений и развития зеленого хозяйства является одной из приоритетных задач органов местного самоуправления, так как зеленые насаждения играют важную роль в улучшении экологической обстановки на хуторах: они очищают воздух, снижают шум, создают комфортный микроклимат, являются важнейшим элементом ландшафтного комплекса поселка. 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Основными лесообразующими породами являются: тополь, ветла, вяз мелколистный, ясень зеленый, клен ясенелистный. В подлеске лещина, жимолость, бузина красная, акация желтая, шиповник. </w:t>
      </w:r>
    </w:p>
    <w:p w:rsidR="000727F3" w:rsidRPr="00067D53" w:rsidRDefault="000727F3" w:rsidP="000727F3">
      <w:pPr>
        <w:jc w:val="center"/>
        <w:rPr>
          <w:rFonts w:ascii="Times New Roman" w:hAnsi="Times New Roman"/>
          <w:b/>
          <w:sz w:val="28"/>
          <w:szCs w:val="28"/>
        </w:rPr>
      </w:pPr>
      <w:r w:rsidRPr="00067D53">
        <w:rPr>
          <w:rFonts w:ascii="Times New Roman" w:hAnsi="Times New Roman"/>
          <w:b/>
          <w:sz w:val="28"/>
          <w:szCs w:val="28"/>
        </w:rPr>
        <w:t>Проектные решения</w:t>
      </w:r>
    </w:p>
    <w:p w:rsidR="000727F3" w:rsidRPr="00067D53" w:rsidRDefault="000727F3" w:rsidP="000727F3">
      <w:pPr>
        <w:jc w:val="both"/>
        <w:rPr>
          <w:rFonts w:ascii="Times New Roman" w:eastAsia="Tahoma" w:hAnsi="Times New Roman"/>
          <w:sz w:val="28"/>
          <w:szCs w:val="28"/>
        </w:rPr>
      </w:pPr>
      <w:r w:rsidRPr="00067D53">
        <w:rPr>
          <w:rFonts w:ascii="Times New Roman" w:eastAsia="Tahoma" w:hAnsi="Times New Roman"/>
          <w:sz w:val="28"/>
          <w:szCs w:val="28"/>
        </w:rPr>
        <w:lastRenderedPageBreak/>
        <w:t>Принимаемые проектом схемы имеют цель дать принципиальное решение по инженерной подготовке на данной стадии проектирования, для обоснования планировочных решений и подлежащее уточнению при рабочем проектировании.</w:t>
      </w:r>
    </w:p>
    <w:p w:rsidR="000727F3" w:rsidRPr="00067D53" w:rsidRDefault="000727F3" w:rsidP="000727F3">
      <w:pPr>
        <w:jc w:val="both"/>
        <w:rPr>
          <w:rFonts w:ascii="Times New Roman" w:eastAsia="Tahoma" w:hAnsi="Times New Roman"/>
          <w:sz w:val="28"/>
          <w:szCs w:val="28"/>
        </w:rPr>
      </w:pPr>
      <w:r w:rsidRPr="00067D53">
        <w:rPr>
          <w:rFonts w:ascii="Times New Roman" w:eastAsia="Tahoma" w:hAnsi="Times New Roman"/>
          <w:sz w:val="28"/>
          <w:szCs w:val="28"/>
        </w:rPr>
        <w:t>В состав инженерной подготовки входит:</w:t>
      </w:r>
    </w:p>
    <w:p w:rsidR="000727F3" w:rsidRPr="00067D53" w:rsidRDefault="000727F3" w:rsidP="000727F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340" w:firstLine="720"/>
        <w:jc w:val="both"/>
        <w:rPr>
          <w:rFonts w:ascii="Times New Roman" w:eastAsia="Tahoma" w:hAnsi="Times New Roman"/>
          <w:sz w:val="28"/>
          <w:szCs w:val="28"/>
        </w:rPr>
      </w:pPr>
      <w:r w:rsidRPr="00067D53">
        <w:rPr>
          <w:rFonts w:ascii="Times New Roman" w:eastAsia="Tahoma" w:hAnsi="Times New Roman"/>
          <w:sz w:val="28"/>
          <w:szCs w:val="28"/>
        </w:rPr>
        <w:t>отвод дождевых вод</w:t>
      </w:r>
    </w:p>
    <w:bookmarkEnd w:id="26"/>
    <w:bookmarkEnd w:id="27"/>
    <w:p w:rsidR="000727F3" w:rsidRPr="00067D53" w:rsidRDefault="000727F3" w:rsidP="000727F3">
      <w:pPr>
        <w:pStyle w:val="2"/>
        <w:spacing w:before="120"/>
        <w:rPr>
          <w:rFonts w:ascii="Times New Roman" w:hAnsi="Times New Roman" w:cs="Times New Roman"/>
          <w:i w:val="0"/>
          <w:iCs w:val="0"/>
        </w:rPr>
      </w:pPr>
      <w:r w:rsidRPr="00067D53">
        <w:rPr>
          <w:rFonts w:ascii="Times New Roman" w:hAnsi="Times New Roman" w:cs="Times New Roman"/>
          <w:i w:val="0"/>
          <w:iCs w:val="0"/>
        </w:rPr>
        <w:t xml:space="preserve">          Мероприятия по санитарной очистке территории: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Проектом генерального плана Вербовологовского</w:t>
      </w:r>
      <w:r w:rsidRPr="00067D53">
        <w:rPr>
          <w:rFonts w:ascii="Times New Roman" w:hAnsi="Times New Roman"/>
          <w:b/>
          <w:sz w:val="28"/>
          <w:szCs w:val="28"/>
        </w:rPr>
        <w:t xml:space="preserve"> </w:t>
      </w:r>
      <w:r w:rsidRPr="00067D53">
        <w:rPr>
          <w:rFonts w:ascii="Times New Roman" w:hAnsi="Times New Roman"/>
          <w:sz w:val="28"/>
          <w:szCs w:val="28"/>
        </w:rPr>
        <w:t>сельского поселения по части санитарной очистки территории предлагаются следующие мероприятия: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1. Рекультивация территории существующих несанкционированных свалок ТБО.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2. Осуществлять регулярный контроль за состоянием полигона, параметрами его влияния на окружающую среду.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3. Использовать на полигоне прессовальную технику и захоронение отходов с уплотнением.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4. Обеспечить поселковую больницу установкой по обеззараживанию медицинских отходов.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5. Предусмотреть строительство в пределах территории полигона ТБО специально оборудованной биотермической ямы для захоронения трупов животных и биологических отходов. Согласно «Ветеринарно-санитарным правилам сбора, утилизации и уничтожения биологических отходов», утвержденным 04.12.1995 г., уничтожение биологических отходов путем захоронения в землю категорически запрещается (п.1.7). Концентрация объектов по утилизации и захоронению отходов на одной площадке обусловлена, как экономической, так и экологической целесообразностью.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6. Разработать схему обращения с отходами на территории муниципального образования Вербовологовское сельское поселение. В составе схемы должны быть предусмотрены следующие первоочередные меры:</w:t>
      </w:r>
    </w:p>
    <w:p w:rsidR="000727F3" w:rsidRPr="00067D53" w:rsidRDefault="000727F3" w:rsidP="000727F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выявление всех несанкционированных свалок и их рекультивация.</w:t>
      </w:r>
    </w:p>
    <w:p w:rsidR="000727F3" w:rsidRPr="00067D53" w:rsidRDefault="000727F3" w:rsidP="000727F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организация селективного сбора отходов в жилых образованиях в сменные контейнеры на площадки временного хранения ТБО.</w:t>
      </w:r>
    </w:p>
    <w:p w:rsidR="000727F3" w:rsidRPr="00067D53" w:rsidRDefault="000727F3" w:rsidP="000727F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обеспечение отдельного сбора и сдачу на переработку или захоронение токсичных отходов (1 и 2 классов опасности).</w:t>
      </w:r>
    </w:p>
    <w:p w:rsidR="000727F3" w:rsidRPr="00067D53" w:rsidRDefault="000727F3" w:rsidP="000727F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заключение договоров на сдачу вторичного сырья на дальнейшую </w:t>
      </w:r>
      <w:r w:rsidRPr="00067D53">
        <w:rPr>
          <w:rFonts w:ascii="Times New Roman" w:hAnsi="Times New Roman"/>
          <w:sz w:val="28"/>
          <w:szCs w:val="28"/>
        </w:rPr>
        <w:lastRenderedPageBreak/>
        <w:t>переработку за пределами населенного пункта.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7. Вывоз ТБО с площадок временного хранения осуществлять специализированной техникой на полигон ТБО.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8. На перспективу - разместить на полигоне ТБО мусоросжигательной (мусороперерабатывающей) установки для отдельных видов отходов.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>Основной задачей, стоящей перед администрацией поселения в области обращения с отходами производства и потребления, является обеспечение предоставления всем физическим и юридическим на территории поселения услуг по сбору, вывозу и утилизации ТБО в соответствии с действующим природоохранным законодательством. Ее решение позволит обеспечить функционирование системы сбора, вывоза и утилизации отходов, что позволит обеспечить улучшение качества окружающей среды и экологической безопасности на территории поселения.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Глава Вербовологовского </w:t>
      </w:r>
    </w:p>
    <w:p w:rsidR="000727F3" w:rsidRPr="00067D53" w:rsidRDefault="000727F3" w:rsidP="000727F3">
      <w:pPr>
        <w:tabs>
          <w:tab w:val="left" w:pos="7000"/>
        </w:tabs>
        <w:jc w:val="both"/>
        <w:rPr>
          <w:rFonts w:ascii="Times New Roman" w:hAnsi="Times New Roman"/>
          <w:sz w:val="28"/>
          <w:szCs w:val="28"/>
        </w:rPr>
      </w:pPr>
      <w:r w:rsidRPr="00067D5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67D53">
        <w:rPr>
          <w:rFonts w:ascii="Times New Roman" w:hAnsi="Times New Roman"/>
          <w:sz w:val="28"/>
          <w:szCs w:val="28"/>
        </w:rPr>
        <w:tab/>
        <w:t>В.И. Картичев</w:t>
      </w:r>
    </w:p>
    <w:p w:rsidR="000727F3" w:rsidRPr="00067D53" w:rsidRDefault="000727F3" w:rsidP="000727F3">
      <w:pPr>
        <w:jc w:val="both"/>
        <w:rPr>
          <w:rFonts w:ascii="Times New Roman" w:hAnsi="Times New Roman"/>
          <w:sz w:val="28"/>
          <w:szCs w:val="28"/>
        </w:rPr>
      </w:pPr>
    </w:p>
    <w:p w:rsidR="000727F3" w:rsidRPr="00067D53" w:rsidRDefault="000727F3" w:rsidP="000727F3">
      <w:pPr>
        <w:rPr>
          <w:rFonts w:ascii="Times New Roman" w:hAnsi="Times New Roman"/>
        </w:rPr>
      </w:pPr>
    </w:p>
    <w:p w:rsidR="0002797E" w:rsidRDefault="0002797E">
      <w:bookmarkStart w:id="33" w:name="_GoBack"/>
      <w:bookmarkEnd w:id="33"/>
    </w:p>
    <w:sectPr w:rsidR="0002797E" w:rsidSect="00037DD5">
      <w:footerReference w:type="even" r:id="rId6"/>
      <w:footerReference w:type="default" r:id="rId7"/>
      <w:pgSz w:w="11906" w:h="16838"/>
      <w:pgMar w:top="1134" w:right="851" w:bottom="125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D5" w:rsidRDefault="000727F3">
    <w:pPr>
      <w:pStyle w:val="a3"/>
      <w:framePr w:wrap="around" w:vAnchor="text" w:hAnchor="margin" w:xAlign="right" w:y="1"/>
      <w:rPr>
        <w:rStyle w:val="a5"/>
        <w:sz w:val="16"/>
        <w:szCs w:val="16"/>
      </w:rPr>
    </w:pPr>
    <w:r>
      <w:rPr>
        <w:rStyle w:val="a5"/>
        <w:sz w:val="16"/>
        <w:szCs w:val="16"/>
      </w:rPr>
      <w:fldChar w:fldCharType="begin"/>
    </w:r>
    <w:r>
      <w:rPr>
        <w:rStyle w:val="a5"/>
        <w:sz w:val="16"/>
        <w:szCs w:val="16"/>
      </w:rPr>
      <w:instrText xml:space="preserve">PAGE  </w:instrText>
    </w:r>
    <w:r>
      <w:rPr>
        <w:rStyle w:val="a5"/>
        <w:sz w:val="16"/>
        <w:szCs w:val="16"/>
      </w:rPr>
      <w:fldChar w:fldCharType="end"/>
    </w:r>
  </w:p>
  <w:p w:rsidR="00037DD5" w:rsidRDefault="000727F3">
    <w:pPr>
      <w:pStyle w:val="a3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D5" w:rsidRDefault="000727F3">
    <w:pPr>
      <w:pStyle w:val="a3"/>
      <w:framePr w:wrap="around" w:vAnchor="text" w:hAnchor="margin" w:xAlign="right" w:y="1"/>
      <w:rPr>
        <w:rStyle w:val="a5"/>
        <w:sz w:val="16"/>
        <w:szCs w:val="16"/>
      </w:rPr>
    </w:pPr>
    <w:r>
      <w:rPr>
        <w:rStyle w:val="a5"/>
        <w:sz w:val="16"/>
        <w:szCs w:val="16"/>
      </w:rPr>
      <w:fldChar w:fldCharType="begin"/>
    </w:r>
    <w:r>
      <w:rPr>
        <w:rStyle w:val="a5"/>
        <w:sz w:val="16"/>
        <w:szCs w:val="16"/>
      </w:rPr>
      <w:instrText xml:space="preserve">PAGE  </w:instrText>
    </w:r>
    <w:r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2</w:t>
    </w:r>
    <w:r>
      <w:rPr>
        <w:rStyle w:val="a5"/>
        <w:sz w:val="16"/>
        <w:szCs w:val="16"/>
      </w:rPr>
      <w:fldChar w:fldCharType="end"/>
    </w:r>
  </w:p>
  <w:p w:rsidR="00037DD5" w:rsidRDefault="000727F3">
    <w:pPr>
      <w:pStyle w:val="a3"/>
      <w:ind w:right="360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A6"/>
    <w:multiLevelType w:val="hybridMultilevel"/>
    <w:tmpl w:val="A41C5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F76BB"/>
    <w:multiLevelType w:val="hybridMultilevel"/>
    <w:tmpl w:val="D01C7134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147E4EBB"/>
    <w:multiLevelType w:val="hybridMultilevel"/>
    <w:tmpl w:val="521C5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075B2"/>
    <w:multiLevelType w:val="hybridMultilevel"/>
    <w:tmpl w:val="E43C5A28"/>
    <w:lvl w:ilvl="0" w:tplc="0419000F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B2D74"/>
    <w:multiLevelType w:val="hybridMultilevel"/>
    <w:tmpl w:val="E8E64852"/>
    <w:lvl w:ilvl="0" w:tplc="04190019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C0AEB"/>
    <w:multiLevelType w:val="hybridMultilevel"/>
    <w:tmpl w:val="F8EE8754"/>
    <w:lvl w:ilvl="0" w:tplc="0419000F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602B3"/>
    <w:multiLevelType w:val="hybridMultilevel"/>
    <w:tmpl w:val="7618D86E"/>
    <w:lvl w:ilvl="0" w:tplc="031204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BC7FED"/>
    <w:multiLevelType w:val="hybridMultilevel"/>
    <w:tmpl w:val="09509E0C"/>
    <w:lvl w:ilvl="0" w:tplc="0419000F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6CD91EF5"/>
    <w:multiLevelType w:val="hybridMultilevel"/>
    <w:tmpl w:val="92B6CAD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>
    <w:nsid w:val="6D8310A6"/>
    <w:multiLevelType w:val="multilevel"/>
    <w:tmpl w:val="DF185FB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C2"/>
    <w:rsid w:val="0002797E"/>
    <w:rsid w:val="000727F3"/>
    <w:rsid w:val="007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F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0727F3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27F3"/>
    <w:pPr>
      <w:keepNext/>
      <w:widowControl w:val="0"/>
      <w:suppressAutoHyphens/>
      <w:autoSpaceDE w:val="0"/>
      <w:spacing w:before="240" w:after="60" w:line="240" w:lineRule="auto"/>
      <w:ind w:firstLine="709"/>
      <w:jc w:val="both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aliases w:val="OG Heading 3"/>
    <w:basedOn w:val="a"/>
    <w:next w:val="a"/>
    <w:link w:val="30"/>
    <w:qFormat/>
    <w:rsid w:val="000727F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4">
    <w:name w:val="heading 4"/>
    <w:basedOn w:val="a"/>
    <w:next w:val="a"/>
    <w:link w:val="40"/>
    <w:qFormat/>
    <w:rsid w:val="000727F3"/>
    <w:pPr>
      <w:keepNext/>
      <w:tabs>
        <w:tab w:val="num" w:pos="0"/>
      </w:tabs>
      <w:suppressAutoHyphens/>
      <w:spacing w:before="240" w:after="60" w:line="240" w:lineRule="auto"/>
      <w:jc w:val="both"/>
      <w:outlineLvl w:val="3"/>
    </w:pPr>
    <w:rPr>
      <w:rFonts w:ascii="Times New Roman" w:hAnsi="Times New Roman"/>
      <w:b/>
      <w:bCs/>
      <w:color w:val="000000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0727F3"/>
    <w:pPr>
      <w:widowControl w:val="0"/>
      <w:suppressAutoHyphens/>
      <w:autoSpaceDE w:val="0"/>
      <w:spacing w:before="240" w:after="60" w:line="240" w:lineRule="auto"/>
      <w:ind w:firstLine="709"/>
      <w:jc w:val="both"/>
      <w:outlineLvl w:val="5"/>
    </w:pPr>
    <w:rPr>
      <w:rFonts w:ascii="Times New Roman" w:hAnsi="Times New Roman"/>
      <w:b/>
      <w:bC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0727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27F3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aliases w:val="OG Heading 3 Знак"/>
    <w:basedOn w:val="a0"/>
    <w:link w:val="3"/>
    <w:rsid w:val="000727F3"/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27F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0727F3"/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ConsPlusNormal">
    <w:name w:val="ConsPlusNormal"/>
    <w:rsid w:val="00072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0727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72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727F3"/>
  </w:style>
  <w:style w:type="paragraph" w:styleId="21">
    <w:name w:val="Body Text 2"/>
    <w:basedOn w:val="a"/>
    <w:link w:val="22"/>
    <w:semiHidden/>
    <w:rsid w:val="000727F3"/>
    <w:pPr>
      <w:tabs>
        <w:tab w:val="left" w:pos="6882"/>
      </w:tabs>
      <w:spacing w:after="0" w:line="240" w:lineRule="auto"/>
      <w:ind w:right="459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72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"/>
    <w:rsid w:val="000727F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paragraph" w:styleId="a6">
    <w:name w:val="List Paragraph"/>
    <w:basedOn w:val="a"/>
    <w:qFormat/>
    <w:rsid w:val="000727F3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Основной шрифт абзаца1"/>
    <w:rsid w:val="000727F3"/>
  </w:style>
  <w:style w:type="paragraph" w:customStyle="1" w:styleId="12Arial">
    <w:name w:val="Стиль Основной текст отчета 12 Arial"/>
    <w:basedOn w:val="a7"/>
    <w:rsid w:val="000727F3"/>
    <w:pPr>
      <w:suppressAutoHyphens/>
      <w:spacing w:after="0" w:line="100" w:lineRule="atLeast"/>
      <w:ind w:firstLine="709"/>
      <w:jc w:val="both"/>
    </w:pPr>
    <w:rPr>
      <w:rFonts w:ascii="Times New Roman" w:hAnsi="Times New Roman" w:cs="Arial"/>
      <w:color w:val="000000"/>
      <w:sz w:val="24"/>
      <w:szCs w:val="26"/>
      <w:lang w:eastAsia="ar-SA"/>
    </w:rPr>
  </w:style>
  <w:style w:type="paragraph" w:styleId="a8">
    <w:name w:val="Normal (Web)"/>
    <w:basedOn w:val="a"/>
    <w:semiHidden/>
    <w:rsid w:val="000727F3"/>
    <w:pPr>
      <w:suppressAutoHyphens/>
      <w:spacing w:after="0" w:line="240" w:lineRule="auto"/>
      <w:ind w:left="480" w:right="480"/>
      <w:jc w:val="both"/>
    </w:pPr>
    <w:rPr>
      <w:rFonts w:ascii="Times New Roman" w:hAnsi="Times New Roman" w:cs="Arial"/>
      <w:color w:val="202020"/>
      <w:sz w:val="20"/>
      <w:szCs w:val="20"/>
      <w:lang w:eastAsia="ar-SA"/>
    </w:rPr>
  </w:style>
  <w:style w:type="paragraph" w:customStyle="1" w:styleId="FR2">
    <w:name w:val="FR2"/>
    <w:rsid w:val="0007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0727F3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727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F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0727F3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27F3"/>
    <w:pPr>
      <w:keepNext/>
      <w:widowControl w:val="0"/>
      <w:suppressAutoHyphens/>
      <w:autoSpaceDE w:val="0"/>
      <w:spacing w:before="240" w:after="60" w:line="240" w:lineRule="auto"/>
      <w:ind w:firstLine="709"/>
      <w:jc w:val="both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aliases w:val="OG Heading 3"/>
    <w:basedOn w:val="a"/>
    <w:next w:val="a"/>
    <w:link w:val="30"/>
    <w:qFormat/>
    <w:rsid w:val="000727F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4">
    <w:name w:val="heading 4"/>
    <w:basedOn w:val="a"/>
    <w:next w:val="a"/>
    <w:link w:val="40"/>
    <w:qFormat/>
    <w:rsid w:val="000727F3"/>
    <w:pPr>
      <w:keepNext/>
      <w:tabs>
        <w:tab w:val="num" w:pos="0"/>
      </w:tabs>
      <w:suppressAutoHyphens/>
      <w:spacing w:before="240" w:after="60" w:line="240" w:lineRule="auto"/>
      <w:jc w:val="both"/>
      <w:outlineLvl w:val="3"/>
    </w:pPr>
    <w:rPr>
      <w:rFonts w:ascii="Times New Roman" w:hAnsi="Times New Roman"/>
      <w:b/>
      <w:bCs/>
      <w:color w:val="000000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0727F3"/>
    <w:pPr>
      <w:widowControl w:val="0"/>
      <w:suppressAutoHyphens/>
      <w:autoSpaceDE w:val="0"/>
      <w:spacing w:before="240" w:after="60" w:line="240" w:lineRule="auto"/>
      <w:ind w:firstLine="709"/>
      <w:jc w:val="both"/>
      <w:outlineLvl w:val="5"/>
    </w:pPr>
    <w:rPr>
      <w:rFonts w:ascii="Times New Roman" w:hAnsi="Times New Roman"/>
      <w:b/>
      <w:bC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0727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27F3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aliases w:val="OG Heading 3 Знак"/>
    <w:basedOn w:val="a0"/>
    <w:link w:val="3"/>
    <w:rsid w:val="000727F3"/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27F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0727F3"/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ConsPlusNormal">
    <w:name w:val="ConsPlusNormal"/>
    <w:rsid w:val="00072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0727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72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727F3"/>
  </w:style>
  <w:style w:type="paragraph" w:styleId="21">
    <w:name w:val="Body Text 2"/>
    <w:basedOn w:val="a"/>
    <w:link w:val="22"/>
    <w:semiHidden/>
    <w:rsid w:val="000727F3"/>
    <w:pPr>
      <w:tabs>
        <w:tab w:val="left" w:pos="6882"/>
      </w:tabs>
      <w:spacing w:after="0" w:line="240" w:lineRule="auto"/>
      <w:ind w:right="459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72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"/>
    <w:rsid w:val="000727F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paragraph" w:styleId="a6">
    <w:name w:val="List Paragraph"/>
    <w:basedOn w:val="a"/>
    <w:qFormat/>
    <w:rsid w:val="000727F3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Основной шрифт абзаца1"/>
    <w:rsid w:val="000727F3"/>
  </w:style>
  <w:style w:type="paragraph" w:customStyle="1" w:styleId="12Arial">
    <w:name w:val="Стиль Основной текст отчета 12 Arial"/>
    <w:basedOn w:val="a7"/>
    <w:rsid w:val="000727F3"/>
    <w:pPr>
      <w:suppressAutoHyphens/>
      <w:spacing w:after="0" w:line="100" w:lineRule="atLeast"/>
      <w:ind w:firstLine="709"/>
      <w:jc w:val="both"/>
    </w:pPr>
    <w:rPr>
      <w:rFonts w:ascii="Times New Roman" w:hAnsi="Times New Roman" w:cs="Arial"/>
      <w:color w:val="000000"/>
      <w:sz w:val="24"/>
      <w:szCs w:val="26"/>
      <w:lang w:eastAsia="ar-SA"/>
    </w:rPr>
  </w:style>
  <w:style w:type="paragraph" w:styleId="a8">
    <w:name w:val="Normal (Web)"/>
    <w:basedOn w:val="a"/>
    <w:semiHidden/>
    <w:rsid w:val="000727F3"/>
    <w:pPr>
      <w:suppressAutoHyphens/>
      <w:spacing w:after="0" w:line="240" w:lineRule="auto"/>
      <w:ind w:left="480" w:right="480"/>
      <w:jc w:val="both"/>
    </w:pPr>
    <w:rPr>
      <w:rFonts w:ascii="Times New Roman" w:hAnsi="Times New Roman" w:cs="Arial"/>
      <w:color w:val="202020"/>
      <w:sz w:val="20"/>
      <w:szCs w:val="20"/>
      <w:lang w:eastAsia="ar-SA"/>
    </w:rPr>
  </w:style>
  <w:style w:type="paragraph" w:customStyle="1" w:styleId="FR2">
    <w:name w:val="FR2"/>
    <w:rsid w:val="0007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0727F3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727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4425</Words>
  <Characters>25226</Characters>
  <Application>Microsoft Office Word</Application>
  <DocSecurity>0</DocSecurity>
  <Lines>210</Lines>
  <Paragraphs>59</Paragraphs>
  <ScaleCrop>false</ScaleCrop>
  <Company/>
  <LinksUpToDate>false</LinksUpToDate>
  <CharactersWithSpaces>29592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2019-07-10T12:30:00Z</dcterms:created>
  <dcterms:modified xsi:type="dcterms:W3CDTF">2019-07-10T12:31:00Z</dcterms:modified>
</cp:coreProperties>
</file>