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372D18">
        <w:rPr>
          <w:rFonts w:ascii="Times New Roman" w:hAnsi="Times New Roman" w:cs="Times New Roman"/>
          <w:sz w:val="28"/>
          <w:szCs w:val="28"/>
        </w:rPr>
        <w:t>7</w:t>
      </w:r>
      <w:r w:rsidR="003D3361">
        <w:rPr>
          <w:rFonts w:ascii="Times New Roman" w:hAnsi="Times New Roman" w:cs="Times New Roman"/>
          <w:sz w:val="28"/>
          <w:szCs w:val="28"/>
        </w:rPr>
        <w:t>5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3D3361">
        <w:rPr>
          <w:rFonts w:ascii="Times New Roman" w:hAnsi="Times New Roman" w:cs="Times New Roman"/>
          <w:sz w:val="28"/>
          <w:szCs w:val="28"/>
        </w:rPr>
        <w:t>09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372D18">
        <w:rPr>
          <w:rFonts w:ascii="Times New Roman" w:hAnsi="Times New Roman" w:cs="Times New Roman"/>
          <w:sz w:val="28"/>
          <w:szCs w:val="28"/>
        </w:rPr>
        <w:t>октября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20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540197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1 полугодие 2021 года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0197">
        <w:rPr>
          <w:rFonts w:ascii="Times New Roman" w:hAnsi="Times New Roman" w:cs="Times New Roman"/>
          <w:sz w:val="28"/>
          <w:szCs w:val="28"/>
        </w:rPr>
        <w:t xml:space="preserve">за 1 полугодие 2021 года  </w:t>
      </w:r>
      <w:r w:rsidR="00BF186E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40197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3361">
        <w:rPr>
          <w:rFonts w:ascii="Times New Roman" w:hAnsi="Times New Roman" w:cs="Times New Roman"/>
          <w:sz w:val="24"/>
          <w:szCs w:val="24"/>
        </w:rPr>
        <w:t>09</w:t>
      </w:r>
      <w:r w:rsidR="00B241F6">
        <w:rPr>
          <w:rFonts w:ascii="Times New Roman" w:hAnsi="Times New Roman" w:cs="Times New Roman"/>
          <w:sz w:val="24"/>
          <w:szCs w:val="24"/>
        </w:rPr>
        <w:t>.07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B241F6">
        <w:rPr>
          <w:rFonts w:ascii="Times New Roman" w:hAnsi="Times New Roman" w:cs="Times New Roman"/>
          <w:sz w:val="24"/>
          <w:szCs w:val="24"/>
        </w:rPr>
        <w:t>1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B241F6">
        <w:rPr>
          <w:rFonts w:ascii="Times New Roman" w:hAnsi="Times New Roman" w:cs="Times New Roman"/>
          <w:sz w:val="24"/>
          <w:szCs w:val="24"/>
        </w:rPr>
        <w:t>43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241F6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162A95" w:rsidRDefault="00B241F6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Функционируют 7до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 xml:space="preserve">ОМ 1.3 финансирование расходов территориальной избирательной комиссии Дубовского района на подготовку и проведение выборов депутатов </w:t>
            </w:r>
            <w:proofErr w:type="spellStart"/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732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>Начальник сект</w:t>
            </w:r>
            <w:r w:rsidRPr="003C62A3">
              <w:rPr>
                <w:rFonts w:ascii="Times New Roman" w:hAnsi="Times New Roman"/>
              </w:rPr>
              <w:t>о</w:t>
            </w:r>
            <w:r w:rsidRPr="003C62A3">
              <w:rPr>
                <w:rFonts w:ascii="Times New Roman" w:hAnsi="Times New Roman"/>
              </w:rPr>
              <w:t xml:space="preserve">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вой  категории сектора экономики и финансов  Жукова А.С.</w:t>
            </w:r>
          </w:p>
        </w:tc>
        <w:tc>
          <w:tcPr>
            <w:tcW w:w="1846" w:type="dxa"/>
          </w:tcPr>
          <w:p w:rsidR="00AC74CB" w:rsidRPr="00AC74CB" w:rsidRDefault="009732D7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 xml:space="preserve">прошли 2 </w:t>
            </w:r>
            <w:proofErr w:type="spellStart"/>
            <w:r w:rsidR="006D6EA4">
              <w:rPr>
                <w:rFonts w:ascii="Times New Roman" w:hAnsi="Times New Roman" w:cs="Times New Roman"/>
                <w:sz w:val="24"/>
                <w:szCs w:val="24"/>
              </w:rPr>
              <w:t>спецталиста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«Официальная публикация нормативно-правовых актов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850" w:type="dxa"/>
          </w:tcPr>
          <w:p w:rsidR="00AC74CB" w:rsidRPr="00AC74CB" w:rsidRDefault="006D6EA4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ОМ 2.3. Мероприятия по диспансеризации, вакцинации сотрудников администрации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 на противоклещевую обработку территории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утверждении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парковой зоны проводились  силами местных жителей на ударниках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насаждений запланирована на 3 квартал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AA3713" w:rsidRPr="00AC74CB" w:rsidRDefault="00B02DDE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противопожарную опашку территории поселения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B02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AA3713" w:rsidRPr="00AC74CB" w:rsidRDefault="00B02DD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постановления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муниципальных организациях, учрежде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«Поддержание в готовности системы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первой категории по вопросам муници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профилактических меро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трудоустроено  8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программы Проведение профилактических мероприятий по противодействию терроризма и экстремизма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стично.В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планируется приобретение агитматериалов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«Развитие транспортной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74CB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34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технический паспорт на объект. Доход от продажи составил 19,4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44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Мероприятия по уличному освещению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A3713" w:rsidRPr="00AC74CB" w:rsidRDefault="006D4B9F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2B3AB5" w:rsidRDefault="006D4B9F" w:rsidP="006D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D4B9F" w:rsidRPr="002B3AB5" w:rsidRDefault="006D4B9F" w:rsidP="006D4B9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свод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от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4019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изготовлена мнемосхема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514AE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A2495"/>
    <w:rsid w:val="00AA3713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31E0-4D7E-41D4-9FEB-6EB3B14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20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2020-10-09T08:46:00Z</cp:lastPrinted>
  <dcterms:created xsi:type="dcterms:W3CDTF">2017-07-06T13:57:00Z</dcterms:created>
  <dcterms:modified xsi:type="dcterms:W3CDTF">2021-07-19T10:50:00Z</dcterms:modified>
</cp:coreProperties>
</file>