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0F" w:rsidRPr="008D7D0F" w:rsidRDefault="008D7D0F" w:rsidP="008D7D0F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835997" w:rsidRDefault="00835997" w:rsidP="00CC396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  <w:t>РОССИЙСКАЯ ФЕДЕРАЦИЯ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  <w:t>РОСТОВСКАЯ ОБЛАСТЬ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42F2">
        <w:rPr>
          <w:rFonts w:ascii="Times New Roman" w:eastAsia="Times New Roman" w:hAnsi="Times New Roman" w:cs="Times New Roman"/>
          <w:b/>
          <w:bCs/>
          <w:sz w:val="20"/>
          <w:szCs w:val="20"/>
        </w:rPr>
        <w:t>ДУБОВСКИЙ РАЙОН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0"/>
          <w:szCs w:val="28"/>
          <w:u w:val="single"/>
        </w:rPr>
      </w:pPr>
      <w:r w:rsidRPr="00B242F2">
        <w:rPr>
          <w:rFonts w:ascii="Times New Roman" w:eastAsia="Times New Roman" w:hAnsi="Times New Roman" w:cs="Times New Roman"/>
          <w:b/>
          <w:sz w:val="20"/>
          <w:szCs w:val="20"/>
        </w:rPr>
        <w:t>ВЕРБОВОЛОГОВСКОЕ СЕЛЬСКОЕ ПОСЕЛЕНИЕ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Собрание депутатов Вербовологовского сельского поселения</w:t>
      </w:r>
    </w:p>
    <w:p w:rsid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РЕШЕНИЕ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631446" w:rsidRPr="00631446" w:rsidRDefault="00631446" w:rsidP="00631446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C955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ноября 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E33D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                                                                                </w:t>
      </w:r>
      <w:r w:rsidRPr="00631446">
        <w:rPr>
          <w:rFonts w:ascii="Times New Roman" w:eastAsia="Times New Roman" w:hAnsi="Times New Roman" w:cs="Times New Roman"/>
          <w:bCs/>
          <w:color w:val="000000"/>
          <w:spacing w:val="-2"/>
          <w:sz w:val="32"/>
          <w:szCs w:val="32"/>
        </w:rPr>
        <w:t>№ 51</w:t>
      </w:r>
    </w:p>
    <w:p w:rsidR="00631446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</w:t>
      </w:r>
    </w:p>
    <w:p w:rsidR="00B242F2" w:rsidRPr="00B242F2" w:rsidRDefault="00B242F2" w:rsidP="00631446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</w:t>
      </w:r>
      <w:proofErr w:type="gramStart"/>
      <w:r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.В</w:t>
      </w:r>
      <w:proofErr w:type="gramEnd"/>
      <w:r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ербовый Лог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631446" w:rsidRDefault="00C356BD" w:rsidP="00631446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решение</w:t>
      </w:r>
      <w:r w:rsid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Собрания депутатов </w:t>
      </w:r>
    </w:p>
    <w:p w:rsidR="00631446" w:rsidRDefault="00C356BD" w:rsidP="00631446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Вербовологовск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от </w:t>
      </w:r>
      <w:r w:rsidR="00521B23" w:rsidRPr="00631446">
        <w:rPr>
          <w:rFonts w:ascii="Times New Roman" w:eastAsia="Times New Roman" w:hAnsi="Times New Roman" w:cs="Times New Roman"/>
          <w:b/>
          <w:sz w:val="28"/>
          <w:szCs w:val="28"/>
        </w:rPr>
        <w:t>31.08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521B23" w:rsidRP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09г </w:t>
      </w:r>
    </w:p>
    <w:p w:rsidR="00C356BD" w:rsidRPr="00631446" w:rsidRDefault="00521B23" w:rsidP="00631446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>№48</w:t>
      </w:r>
      <w:r w:rsid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56BD" w:rsidRPr="00631446">
        <w:rPr>
          <w:rFonts w:ascii="Times New Roman" w:eastAsia="Times New Roman" w:hAnsi="Times New Roman" w:cs="Times New Roman"/>
          <w:b/>
          <w:sz w:val="28"/>
          <w:szCs w:val="28"/>
        </w:rPr>
        <w:t>«О налоге</w:t>
      </w:r>
      <w:r w:rsidRPr="0063144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имущество физических лиц</w:t>
      </w:r>
      <w:r w:rsidR="00C356BD" w:rsidRPr="0063144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F97" w:rsidRPr="002B1F97" w:rsidRDefault="00C356BD" w:rsidP="002B1F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</w:t>
      </w:r>
      <w:r w:rsidR="008B0FD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Федеральным Законом Российской Федерации от 09.12,1991 №2003-1 «О налогах на имущество физических лиц»</w:t>
      </w:r>
      <w:r w:rsidR="002B1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1F97" w:rsidRPr="002B1F97">
        <w:rPr>
          <w:rFonts w:ascii="Times New Roman" w:eastAsia="Times New Roman" w:hAnsi="Times New Roman" w:cs="Times New Roman"/>
          <w:sz w:val="28"/>
          <w:szCs w:val="28"/>
        </w:rPr>
        <w:t xml:space="preserve">Собрание депутатов Вербовологовского сельского поселения 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Внести в Решение собрания депутатов Вербовологовского сельского пос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е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ления от 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31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.08.200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9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г. №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48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«О 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налоге на имущество физических лиц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»</w:t>
      </w:r>
      <w:r w:rsidR="008B0FDF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,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 следующие изменения:</w:t>
      </w:r>
    </w:p>
    <w:p w:rsidR="00041145" w:rsidRPr="00041145" w:rsidRDefault="00BC23A6" w:rsidP="000411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1145">
        <w:rPr>
          <w:rFonts w:ascii="Times New Roman" w:hAnsi="Times New Roman" w:cs="Times New Roman"/>
          <w:sz w:val="28"/>
          <w:szCs w:val="28"/>
        </w:rPr>
        <w:t xml:space="preserve">) </w:t>
      </w:r>
      <w:r w:rsidR="002B1F97">
        <w:rPr>
          <w:rFonts w:ascii="Times New Roman" w:hAnsi="Times New Roman" w:cs="Times New Roman"/>
          <w:sz w:val="28"/>
          <w:szCs w:val="28"/>
        </w:rPr>
        <w:t>пункт</w:t>
      </w:r>
      <w:r w:rsidR="00041145" w:rsidRPr="00041145">
        <w:rPr>
          <w:rFonts w:ascii="Times New Roman" w:eastAsia="Times New Roman" w:hAnsi="Times New Roman" w:cs="Times New Roman"/>
          <w:sz w:val="28"/>
          <w:szCs w:val="28"/>
        </w:rPr>
        <w:t xml:space="preserve"> 2 изложить в </w:t>
      </w:r>
      <w:r w:rsidR="00C95594">
        <w:rPr>
          <w:rFonts w:ascii="Times New Roman" w:eastAsia="Times New Roman" w:hAnsi="Times New Roman" w:cs="Times New Roman"/>
          <w:sz w:val="28"/>
          <w:szCs w:val="28"/>
        </w:rPr>
        <w:t>следующей</w:t>
      </w:r>
      <w:r w:rsidR="00041145">
        <w:rPr>
          <w:rFonts w:ascii="Times New Roman" w:hAnsi="Times New Roman" w:cs="Times New Roman"/>
          <w:sz w:val="28"/>
          <w:szCs w:val="28"/>
        </w:rPr>
        <w:t xml:space="preserve"> </w:t>
      </w:r>
      <w:r w:rsidR="00041145" w:rsidRPr="00041145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C3514E" w:rsidRDefault="00041145" w:rsidP="00C3514E">
      <w:pPr>
        <w:jc w:val="both"/>
        <w:rPr>
          <w:rFonts w:ascii="Times New Roman" w:hAnsi="Times New Roman"/>
          <w:sz w:val="28"/>
          <w:szCs w:val="28"/>
        </w:rPr>
      </w:pPr>
      <w:r w:rsidRPr="00041145">
        <w:rPr>
          <w:rFonts w:ascii="Times New Roman" w:eastAsia="Times New Roman" w:hAnsi="Times New Roman" w:cs="Times New Roman"/>
          <w:sz w:val="28"/>
          <w:szCs w:val="28"/>
        </w:rPr>
        <w:t xml:space="preserve">«2. </w:t>
      </w:r>
      <w:r w:rsidR="00C3514E">
        <w:rPr>
          <w:rFonts w:ascii="Times New Roman" w:hAnsi="Times New Roman"/>
          <w:sz w:val="28"/>
          <w:szCs w:val="28"/>
        </w:rPr>
        <w:t>Установить на территории  Вербовологовского сельского поселения ста</w:t>
      </w:r>
      <w:r w:rsidR="00C3514E">
        <w:rPr>
          <w:rFonts w:ascii="Times New Roman" w:hAnsi="Times New Roman"/>
          <w:sz w:val="28"/>
          <w:szCs w:val="28"/>
        </w:rPr>
        <w:t>в</w:t>
      </w:r>
      <w:r w:rsidR="00C3514E">
        <w:rPr>
          <w:rFonts w:ascii="Times New Roman" w:hAnsi="Times New Roman"/>
          <w:sz w:val="28"/>
          <w:szCs w:val="28"/>
        </w:rPr>
        <w:t>ки налога на имущество физических лиц в зависимости от суммарной инве</w:t>
      </w:r>
      <w:r w:rsidR="00C3514E">
        <w:rPr>
          <w:rFonts w:ascii="Times New Roman" w:hAnsi="Times New Roman"/>
          <w:sz w:val="28"/>
          <w:szCs w:val="28"/>
        </w:rPr>
        <w:t>н</w:t>
      </w:r>
      <w:r w:rsidR="00C3514E">
        <w:rPr>
          <w:rFonts w:ascii="Times New Roman" w:hAnsi="Times New Roman"/>
          <w:sz w:val="28"/>
          <w:szCs w:val="28"/>
        </w:rPr>
        <w:t>таризационной стоимости объектов налогообложения, умноженной на коэ</w:t>
      </w:r>
      <w:r w:rsidR="00C3514E">
        <w:rPr>
          <w:rFonts w:ascii="Times New Roman" w:hAnsi="Times New Roman"/>
          <w:sz w:val="28"/>
          <w:szCs w:val="28"/>
        </w:rPr>
        <w:t>ф</w:t>
      </w:r>
      <w:r w:rsidR="00C3514E">
        <w:rPr>
          <w:rFonts w:ascii="Times New Roman" w:hAnsi="Times New Roman"/>
          <w:sz w:val="28"/>
          <w:szCs w:val="28"/>
        </w:rPr>
        <w:t>фициент – дефлятор, определяемый в соответствии с частью первой Налог</w:t>
      </w:r>
      <w:r w:rsidR="00C3514E">
        <w:rPr>
          <w:rFonts w:ascii="Times New Roman" w:hAnsi="Times New Roman"/>
          <w:sz w:val="28"/>
          <w:szCs w:val="28"/>
        </w:rPr>
        <w:t>о</w:t>
      </w:r>
      <w:r w:rsidR="00C3514E">
        <w:rPr>
          <w:rFonts w:ascii="Times New Roman" w:hAnsi="Times New Roman"/>
          <w:sz w:val="28"/>
          <w:szCs w:val="28"/>
        </w:rPr>
        <w:t>вого кодекса Российской Федерации, в следующих пределах: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1"/>
        <w:gridCol w:w="4447"/>
      </w:tblGrid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Суммарная инвентаризационная стоимость объектов налогооблож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ния, умноженная на коэффициент-дефлятор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налога</w:t>
            </w:r>
          </w:p>
        </w:tc>
      </w:tr>
      <w:tr w:rsidR="00C3514E" w:rsidTr="00C3514E">
        <w:trPr>
          <w:trHeight w:val="646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1.Жилые дома, квартиры, комнаты, дачи, гаражи,  доля в праве общей со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ственности на вышеуказанное имущество:</w:t>
            </w:r>
          </w:p>
        </w:tc>
      </w:tr>
      <w:tr w:rsidR="00C3514E" w:rsidTr="00C3514E">
        <w:trPr>
          <w:trHeight w:val="332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0,1 процента</w:t>
            </w:r>
          </w:p>
        </w:tc>
      </w:tr>
      <w:tr w:rsidR="00C3514E" w:rsidTr="00C3514E">
        <w:trPr>
          <w:trHeight w:val="609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 300 тыс. рублей до 500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500 тыс. рублей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процента</w:t>
            </w:r>
          </w:p>
        </w:tc>
      </w:tr>
      <w:tr w:rsidR="00C3514E" w:rsidTr="00C3514E">
        <w:trPr>
          <w:trHeight w:val="556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2.Иные строения, помещения и сооружения,  доля в праве общей собстве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на вышеуказанное имущество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300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 300 тыс. рублей до 500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500 тыс. рублей до 600 тыс. ру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лей (включительно) 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600тыс. рублей до 700 тыс. ру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лей (включительно) 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700 тыс. рублей до 800 тыс. ру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лей (включительно) 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800 тыс. рублей до 900 тыс. ру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лей (включительно) 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900 тыс. рублей до 1000 тыс. рублей (включительно)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1000 тыс. рублей до 1100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1100 тыс. рублей до 1200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1200 тыс. рублей до 1300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1300 тыс. рублей до 1400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1400 тыс. рублей до 1500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1500 тыс. рублей до 1600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1600 тыс. рублей до 1700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1700 тыс. рублей до 1800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1800 тыс. рублей до 1900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1900 тыс. рублей до 2000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 процента</w:t>
            </w:r>
          </w:p>
        </w:tc>
      </w:tr>
      <w:tr w:rsidR="00C3514E" w:rsidTr="00C3514E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2000 тыс. рублей                                 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4E" w:rsidRDefault="00C35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 процента</w:t>
            </w:r>
          </w:p>
        </w:tc>
      </w:tr>
    </w:tbl>
    <w:p w:rsidR="00041145" w:rsidRPr="00041145" w:rsidRDefault="00041145" w:rsidP="00C3514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B1F97">
        <w:rPr>
          <w:rFonts w:ascii="Times New Roman" w:hAnsi="Times New Roman" w:cs="Times New Roman"/>
          <w:sz w:val="28"/>
          <w:szCs w:val="28"/>
        </w:rPr>
        <w:t>.</w:t>
      </w:r>
    </w:p>
    <w:p w:rsidR="00E33DBC" w:rsidRDefault="00C356BD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2. Настоящее решение 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вступа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е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 в силу </w:t>
      </w:r>
      <w:r w:rsidR="00EF2DE6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1 января 2014 года, но 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не ранее чем по истечении одного месяца со дня 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его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официального опубликования 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местной газете «Хуторская жизнь»</w:t>
      </w:r>
    </w:p>
    <w:p w:rsidR="002B1F97" w:rsidRDefault="002B1F97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Pr="00B242F2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В.И.Картичев</w:t>
      </w:r>
      <w:proofErr w:type="spellEnd"/>
    </w:p>
    <w:sectPr w:rsidR="00E33DBC" w:rsidRPr="00B242F2" w:rsidSect="00C9148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B242F2"/>
    <w:rsid w:val="00041145"/>
    <w:rsid w:val="001E17D3"/>
    <w:rsid w:val="00263253"/>
    <w:rsid w:val="002B1F97"/>
    <w:rsid w:val="00430931"/>
    <w:rsid w:val="004C580F"/>
    <w:rsid w:val="00521B23"/>
    <w:rsid w:val="00631446"/>
    <w:rsid w:val="007B08F8"/>
    <w:rsid w:val="007E5CF9"/>
    <w:rsid w:val="00835997"/>
    <w:rsid w:val="008B0FDF"/>
    <w:rsid w:val="008D7D0F"/>
    <w:rsid w:val="00AC26BA"/>
    <w:rsid w:val="00B242F2"/>
    <w:rsid w:val="00BA5DEC"/>
    <w:rsid w:val="00BC23A6"/>
    <w:rsid w:val="00C3514E"/>
    <w:rsid w:val="00C356BD"/>
    <w:rsid w:val="00C91488"/>
    <w:rsid w:val="00C95594"/>
    <w:rsid w:val="00CC396E"/>
    <w:rsid w:val="00DD67BE"/>
    <w:rsid w:val="00E31B28"/>
    <w:rsid w:val="00E33DBC"/>
    <w:rsid w:val="00EF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2013-12-02T13:45:00Z</cp:lastPrinted>
  <dcterms:created xsi:type="dcterms:W3CDTF">2013-04-16T12:22:00Z</dcterms:created>
  <dcterms:modified xsi:type="dcterms:W3CDTF">2013-12-02T13:45:00Z</dcterms:modified>
</cp:coreProperties>
</file>