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905" w:rsidRDefault="00192905" w:rsidP="009535C0">
      <w:pPr>
        <w:pStyle w:val="Postan"/>
        <w:rPr>
          <w:color w:val="000000"/>
          <w:szCs w:val="28"/>
        </w:rPr>
      </w:pPr>
      <w:r>
        <w:rPr>
          <w:color w:val="000000"/>
          <w:szCs w:val="28"/>
        </w:rPr>
        <w:t>ПРОЕКТ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РОССИЙСКАЯ ФЕДЕРАЦИЯ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РОСТОВСКАЯ ОБЛАСТЬ</w:t>
      </w:r>
    </w:p>
    <w:p w:rsidR="004664A4" w:rsidRPr="004664A4" w:rsidRDefault="004664A4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ДУБОВСКИЙ РАЙОН</w:t>
      </w:r>
    </w:p>
    <w:p w:rsidR="004664A4" w:rsidRPr="004664A4" w:rsidRDefault="004664A4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МУНИЦИПАЛЬНОЕ ОБРАЗОВАНИЕ</w:t>
      </w:r>
    </w:p>
    <w:p w:rsidR="009535C0" w:rsidRPr="004664A4" w:rsidRDefault="004664A4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«</w:t>
      </w:r>
      <w:r w:rsidR="009535C0" w:rsidRPr="004664A4">
        <w:rPr>
          <w:color w:val="000000"/>
          <w:szCs w:val="28"/>
        </w:rPr>
        <w:t>ВЕРБОВОЛОГОВСКОЕ СЕЛЬСКОЕ ПОСЕЛЕНИЕ</w:t>
      </w:r>
      <w:r w:rsidRPr="004664A4">
        <w:rPr>
          <w:color w:val="000000"/>
          <w:szCs w:val="28"/>
        </w:rPr>
        <w:t>»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 xml:space="preserve">СОБРАНИЕ ДЕПУТАТОВ 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ВЕРБОВОЛОГОВСКОГО СЕЛЬСКОГО ПОСЕЛЕНИЯ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</w:p>
    <w:p w:rsidR="009535C0" w:rsidRPr="004664A4" w:rsidRDefault="009535C0" w:rsidP="009535C0">
      <w:pPr>
        <w:pStyle w:val="Postan"/>
        <w:rPr>
          <w:color w:val="000000"/>
          <w:szCs w:val="28"/>
        </w:rPr>
      </w:pPr>
      <w:r w:rsidRPr="004664A4">
        <w:rPr>
          <w:color w:val="000000"/>
          <w:szCs w:val="28"/>
        </w:rPr>
        <w:t>РЕШЕНИЕ</w:t>
      </w:r>
    </w:p>
    <w:p w:rsidR="009535C0" w:rsidRPr="004664A4" w:rsidRDefault="009535C0" w:rsidP="009535C0">
      <w:pPr>
        <w:pStyle w:val="Postan"/>
        <w:rPr>
          <w:color w:val="000000"/>
          <w:szCs w:val="28"/>
        </w:rPr>
      </w:pPr>
    </w:p>
    <w:p w:rsidR="009535C0" w:rsidRPr="004664A4" w:rsidRDefault="009535C0" w:rsidP="009535C0">
      <w:pPr>
        <w:pStyle w:val="aa"/>
        <w:spacing w:before="0" w:beforeAutospacing="0" w:after="0" w:afterAutospacing="0"/>
        <w:ind w:firstLine="567"/>
        <w:jc w:val="center"/>
        <w:rPr>
          <w:rStyle w:val="ab"/>
          <w:color w:val="000000"/>
          <w:sz w:val="28"/>
          <w:szCs w:val="28"/>
        </w:rPr>
      </w:pPr>
    </w:p>
    <w:p w:rsidR="009535C0" w:rsidRPr="004664A4" w:rsidRDefault="00192905" w:rsidP="009535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535C0" w:rsidRPr="004664A4">
        <w:rPr>
          <w:rFonts w:ascii="Times New Roman" w:hAnsi="Times New Roman"/>
          <w:sz w:val="28"/>
          <w:szCs w:val="28"/>
        </w:rPr>
        <w:t xml:space="preserve">2025                                                                                                №                                                   </w:t>
      </w:r>
    </w:p>
    <w:p w:rsidR="009535C0" w:rsidRPr="004664A4" w:rsidRDefault="009535C0" w:rsidP="009535C0">
      <w:pPr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                                                            х. Вербовый Лог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64A4">
        <w:rPr>
          <w:rFonts w:ascii="Times New Roman" w:hAnsi="Times New Roman"/>
          <w:color w:val="000000" w:themeColor="text1"/>
          <w:sz w:val="28"/>
          <w:szCs w:val="28"/>
        </w:rPr>
        <w:t>Об утверждении положения «О порядке назначения и проведения публичных слушаний в муниципальном образовании «</w:t>
      </w:r>
      <w:proofErr w:type="spellStart"/>
      <w:r w:rsidR="009535C0" w:rsidRPr="004664A4">
        <w:rPr>
          <w:rFonts w:ascii="Times New Roman" w:hAnsi="Times New Roman"/>
          <w:color w:val="000000" w:themeColor="text1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 Дубовского района Ростовской области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</w:t>
      </w:r>
    </w:p>
    <w:p w:rsidR="004469B7" w:rsidRPr="004664A4" w:rsidRDefault="00593E5A">
      <w:pPr>
        <w:spacing w:after="0" w:line="240" w:lineRule="auto"/>
        <w:ind w:left="4252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РЕШИЛО:</w:t>
      </w:r>
    </w:p>
    <w:p w:rsidR="004469B7" w:rsidRPr="004664A4" w:rsidRDefault="004469B7">
      <w:pPr>
        <w:spacing w:after="0" w:line="240" w:lineRule="auto"/>
        <w:ind w:left="4252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1.  Утвердить прилагаемое положение «О порядке назначения и проведения публичных слушаний в муниципальном образовании </w:t>
      </w:r>
      <w:r w:rsidRPr="004664A4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="009535C0" w:rsidRPr="004664A4">
        <w:rPr>
          <w:rFonts w:ascii="Times New Roman" w:hAnsi="Times New Roman"/>
          <w:color w:val="000000" w:themeColor="text1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 Дубовского района Ростовской области</w:t>
      </w:r>
      <w:r w:rsidRPr="004664A4">
        <w:rPr>
          <w:rFonts w:ascii="Times New Roman" w:hAnsi="Times New Roman"/>
          <w:sz w:val="28"/>
          <w:szCs w:val="28"/>
        </w:rPr>
        <w:t>.</w:t>
      </w:r>
    </w:p>
    <w:p w:rsidR="004469B7" w:rsidRPr="004664A4" w:rsidRDefault="00593E5A" w:rsidP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2. Признать утратившими силу решения Собрания депутатов</w:t>
      </w:r>
      <w:r w:rsidR="0066510B" w:rsidRPr="004664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510B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="0066510B" w:rsidRPr="004664A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4664A4">
        <w:rPr>
          <w:rFonts w:ascii="Times New Roman" w:hAnsi="Times New Roman"/>
          <w:sz w:val="28"/>
          <w:szCs w:val="28"/>
        </w:rPr>
        <w:t xml:space="preserve">от 19.10.2011 г. № 135 «О принятии положения о публичных слушаниях в </w:t>
      </w:r>
      <w:proofErr w:type="spellStart"/>
      <w:r w:rsidRPr="004664A4">
        <w:rPr>
          <w:rFonts w:ascii="Times New Roman" w:hAnsi="Times New Roman"/>
          <w:sz w:val="28"/>
          <w:szCs w:val="28"/>
        </w:rPr>
        <w:t>Вербовологовском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сельском поселении»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3. Настоящее решение опубликовать на официальном сайте администрации сельского </w:t>
      </w:r>
      <w:r w:rsidR="000B499D" w:rsidRPr="004664A4">
        <w:rPr>
          <w:rFonts w:ascii="Times New Roman" w:hAnsi="Times New Roman"/>
          <w:sz w:val="28"/>
          <w:szCs w:val="28"/>
        </w:rPr>
        <w:t>поселения в</w:t>
      </w:r>
      <w:r w:rsidRPr="004664A4">
        <w:rPr>
          <w:rFonts w:ascii="Times New Roman" w:hAnsi="Times New Roman"/>
          <w:sz w:val="28"/>
          <w:szCs w:val="28"/>
        </w:rPr>
        <w:t xml:space="preserve"> сети «Интернет».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 Настоящее решение вступает в силу после дня его официального опубликования.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99D" w:rsidRPr="004664A4" w:rsidRDefault="000B499D" w:rsidP="000B499D">
      <w:pPr>
        <w:pStyle w:val="ac"/>
        <w:suppressAutoHyphens w:val="0"/>
        <w:spacing w:after="0" w:line="200" w:lineRule="atLeast"/>
        <w:rPr>
          <w:sz w:val="28"/>
          <w:szCs w:val="28"/>
        </w:rPr>
      </w:pPr>
      <w:r w:rsidRPr="004664A4">
        <w:rPr>
          <w:sz w:val="28"/>
          <w:szCs w:val="28"/>
        </w:rPr>
        <w:t xml:space="preserve">Председатель Собрания депутатов – </w:t>
      </w:r>
    </w:p>
    <w:p w:rsidR="004469B7" w:rsidRDefault="000B4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                  </w:t>
      </w:r>
      <w:proofErr w:type="spellStart"/>
      <w:r w:rsidRPr="004664A4">
        <w:rPr>
          <w:rFonts w:ascii="Times New Roman" w:hAnsi="Times New Roman"/>
          <w:sz w:val="28"/>
          <w:szCs w:val="28"/>
        </w:rPr>
        <w:t>В.И.Курманалиев</w:t>
      </w:r>
      <w:proofErr w:type="spellEnd"/>
      <w:r w:rsidR="00593E5A" w:rsidRPr="004664A4">
        <w:rPr>
          <w:rFonts w:ascii="Times New Roman" w:hAnsi="Times New Roman"/>
          <w:sz w:val="28"/>
          <w:szCs w:val="28"/>
        </w:rPr>
        <w:tab/>
      </w:r>
      <w:r w:rsidR="00593E5A" w:rsidRPr="004664A4">
        <w:rPr>
          <w:rFonts w:ascii="Times New Roman" w:hAnsi="Times New Roman"/>
          <w:sz w:val="28"/>
          <w:szCs w:val="28"/>
        </w:rPr>
        <w:tab/>
      </w:r>
      <w:r w:rsidR="00593E5A" w:rsidRPr="004664A4">
        <w:rPr>
          <w:rFonts w:ascii="Times New Roman" w:hAnsi="Times New Roman"/>
          <w:sz w:val="28"/>
          <w:szCs w:val="28"/>
        </w:rPr>
        <w:tab/>
      </w:r>
      <w:r w:rsidR="00593E5A" w:rsidRPr="004664A4">
        <w:rPr>
          <w:rFonts w:ascii="Times New Roman" w:hAnsi="Times New Roman"/>
          <w:sz w:val="28"/>
          <w:szCs w:val="28"/>
        </w:rPr>
        <w:tab/>
        <w:t xml:space="preserve">         </w:t>
      </w:r>
    </w:p>
    <w:p w:rsidR="004664A4" w:rsidRPr="004664A4" w:rsidRDefault="00466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664A4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к </w:t>
      </w:r>
    </w:p>
    <w:p w:rsidR="004469B7" w:rsidRPr="004664A4" w:rsidRDefault="00593E5A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>решени</w:t>
      </w:r>
      <w:r w:rsidR="004664A4">
        <w:rPr>
          <w:rFonts w:ascii="Times New Roman" w:hAnsi="Times New Roman"/>
          <w:sz w:val="24"/>
          <w:szCs w:val="24"/>
        </w:rPr>
        <w:t>ю</w:t>
      </w:r>
      <w:r w:rsidRPr="004664A4">
        <w:rPr>
          <w:rFonts w:ascii="Times New Roman" w:hAnsi="Times New Roman"/>
          <w:sz w:val="24"/>
          <w:szCs w:val="24"/>
        </w:rPr>
        <w:t xml:space="preserve"> Собрания депутатов</w:t>
      </w:r>
    </w:p>
    <w:p w:rsidR="004664A4" w:rsidRDefault="004664A4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469B7" w:rsidRPr="004664A4" w:rsidRDefault="00593E5A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r w:rsidRPr="004664A4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ПОЛОЖЕНИЕ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«О порядке назначения и проведения публичных слушаний в муниципальном образовании «</w:t>
      </w:r>
      <w:proofErr w:type="spellStart"/>
      <w:r w:rsidR="009535C0" w:rsidRPr="004664A4">
        <w:rPr>
          <w:rFonts w:ascii="Times New Roman" w:hAnsi="Times New Roman"/>
          <w:b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b/>
          <w:sz w:val="28"/>
          <w:szCs w:val="28"/>
        </w:rPr>
        <w:t xml:space="preserve"> сельское поселение» Дубовского района Ростовской области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4469B7" w:rsidRPr="004664A4" w:rsidRDefault="004469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1.1. Настоящее положение определяет порядок назначения и проведения публичных слушаний в муниципальном образовании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сельское поселение» Дубовского района Ростовской области (далее – сельское поселение), за исключением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которые проводятся в соответствии с </w:t>
      </w:r>
      <w:hyperlink r:id="rId5" w:anchor="dst2104" w:history="1">
        <w:r w:rsidRPr="004664A4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4664A4">
        <w:rPr>
          <w:rFonts w:ascii="Times New Roman" w:hAnsi="Times New Roman"/>
          <w:sz w:val="28"/>
          <w:szCs w:val="28"/>
        </w:rPr>
        <w:t> о градостроительной деятельности.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1.2. Публичные слушания являются формой реализации жителями сельского </w:t>
      </w:r>
      <w:r w:rsidR="000B499D" w:rsidRPr="004664A4">
        <w:rPr>
          <w:rFonts w:ascii="Times New Roman" w:hAnsi="Times New Roman"/>
          <w:sz w:val="28"/>
          <w:szCs w:val="28"/>
        </w:rPr>
        <w:t>поселения права</w:t>
      </w:r>
      <w:r w:rsidRPr="004664A4">
        <w:rPr>
          <w:rFonts w:ascii="Times New Roman" w:hAnsi="Times New Roman"/>
          <w:sz w:val="28"/>
          <w:szCs w:val="28"/>
        </w:rPr>
        <w:t xml:space="preserve"> на участие в обсуждении проектов муниципальных правовых актов по вопросам местного значения сельского поселения.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1.3. Публичные слушания проводятся посредством принятия предложений и замечаний жителей сельского поселения к проекту муниципального правового акта, вынесенному на публичные слушания, и проведения собрания с участием жителей сельского </w:t>
      </w:r>
      <w:r w:rsidR="000B499D" w:rsidRPr="004664A4">
        <w:rPr>
          <w:rFonts w:ascii="Times New Roman" w:hAnsi="Times New Roman"/>
          <w:sz w:val="28"/>
          <w:szCs w:val="28"/>
        </w:rPr>
        <w:t>поселения для</w:t>
      </w:r>
      <w:r w:rsidRPr="004664A4">
        <w:rPr>
          <w:rFonts w:ascii="Times New Roman" w:hAnsi="Times New Roman"/>
          <w:sz w:val="28"/>
          <w:szCs w:val="28"/>
        </w:rPr>
        <w:t xml:space="preserve"> обсуждения проекта муниципального правового акта, вынесенного на публичные слушания. Предложения и замечания жителей принимаются в письменной форме в органе, назначившем публичные слушания, либо в форме электронного документа посредством официального сайта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информационно- телекоммуникационной сети «Интернет», либо направлением предложения граждан на электронную почту администрации по адресу: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1.4. На публичные слушания должны выноситься: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 xml:space="preserve">  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</w:t>
      </w:r>
      <w:hyperlink r:id="rId6" w:history="1">
        <w:r w:rsidRPr="004664A4">
          <w:rPr>
            <w:rFonts w:ascii="Times New Roman" w:hAnsi="Times New Roman"/>
            <w:color w:val="1A0DAB"/>
            <w:sz w:val="28"/>
            <w:szCs w:val="28"/>
            <w:u w:val="single"/>
          </w:rPr>
          <w:t>Конституции</w:t>
        </w:r>
      </w:hyperlink>
      <w:r w:rsidRPr="004664A4">
        <w:rPr>
          <w:rFonts w:ascii="Times New Roman" w:hAnsi="Times New Roman"/>
          <w:sz w:val="28"/>
          <w:szCs w:val="28"/>
        </w:rPr>
        <w:t> Российской Федерации, федеральных законов, конституции (устава) или законов Ростовской области  в целях приведения данного устава в соответствие с этими нормативными правовыми актами;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проект местного бюджета и отчет о его исполнении;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вопросы о преобразовании муниципального образования.</w:t>
      </w:r>
    </w:p>
    <w:p w:rsidR="004469B7" w:rsidRPr="004664A4" w:rsidRDefault="00593E5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1.5. В публичных слушаниях имеют право участвовать жители муниципального образования, достигшие восемнадцатилетнего возраста.</w:t>
      </w:r>
    </w:p>
    <w:p w:rsidR="004469B7" w:rsidRPr="004664A4" w:rsidRDefault="0044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II. Инициатива проведения публичных слушаний</w:t>
      </w:r>
    </w:p>
    <w:p w:rsidR="004469B7" w:rsidRPr="004664A4" w:rsidRDefault="00446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2.1.  Публичные слушания проводятся по инициативе: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1) Собрания </w:t>
      </w:r>
      <w:r w:rsidR="000B499D" w:rsidRPr="004664A4">
        <w:rPr>
          <w:rFonts w:ascii="Times New Roman" w:hAnsi="Times New Roman"/>
          <w:sz w:val="28"/>
          <w:szCs w:val="28"/>
        </w:rPr>
        <w:t>депутатов муниципального</w:t>
      </w:r>
      <w:r w:rsidRPr="004664A4">
        <w:rPr>
          <w:rFonts w:ascii="Times New Roman" w:hAnsi="Times New Roman"/>
          <w:sz w:val="28"/>
          <w:szCs w:val="28"/>
        </w:rPr>
        <w:t xml:space="preserve"> образования по проектам муниципальных правовых актов, указанным в пункте 1.4. настоящего положения;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главы муниципального образования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сельское поселение (далее главы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поселения)  по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проектам муниципальных правовых актов, принятие которых находится в компетенции главы сельского поселения;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главы местной администрации по проектам муниципальных правовых актов, принятие которых находится в компетенции администрации;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жителей муниципального образования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="000B499D" w:rsidRPr="004664A4">
        <w:rPr>
          <w:rFonts w:ascii="Times New Roman" w:hAnsi="Times New Roman"/>
          <w:sz w:val="28"/>
          <w:szCs w:val="28"/>
        </w:rPr>
        <w:t xml:space="preserve"> </w:t>
      </w:r>
      <w:r w:rsidRPr="004664A4">
        <w:rPr>
          <w:rFonts w:ascii="Times New Roman" w:hAnsi="Times New Roman"/>
          <w:sz w:val="28"/>
          <w:szCs w:val="28"/>
        </w:rPr>
        <w:t xml:space="preserve">сельское поселение» (далее –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поселения)  –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по проектам муниципальных правовых актов по вопросам местного значения.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2.2.  Инициатива жителей сельского поселения   о проведении публичных слушаний может исходить от группы численностью не менее 10 человек.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 w:rsidRPr="004664A4">
        <w:rPr>
          <w:rFonts w:ascii="Times New Roman" w:hAnsi="Times New Roman"/>
          <w:sz w:val="28"/>
          <w:szCs w:val="28"/>
        </w:rPr>
        <w:t xml:space="preserve">2.3. </w:t>
      </w:r>
      <w:r w:rsidRPr="004664A4">
        <w:rPr>
          <w:rFonts w:ascii="Times New Roman" w:hAnsi="Times New Roman"/>
          <w:sz w:val="28"/>
          <w:szCs w:val="28"/>
          <w:highlight w:val="white"/>
        </w:rPr>
        <w:t xml:space="preserve"> Инициатива жителей сельского поселения о проведении публичных слушаний оформляется письменно и должна содержать: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  <w:highlight w:val="white"/>
        </w:rPr>
        <w:t>- проект муниципального правового акта, выносимого на публичные слушания.</w:t>
      </w:r>
      <w:r w:rsidRPr="004664A4">
        <w:rPr>
          <w:rFonts w:ascii="Times New Roman" w:hAnsi="Times New Roman"/>
          <w:sz w:val="28"/>
          <w:szCs w:val="28"/>
        </w:rPr>
        <w:t xml:space="preserve">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- список инициативной группы граждан по форме согласно приложению № 1 к настоящему положению.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ab/>
      </w:r>
      <w:r w:rsidRPr="004664A4">
        <w:rPr>
          <w:rFonts w:ascii="Times New Roman" w:hAnsi="Times New Roman"/>
          <w:sz w:val="28"/>
          <w:szCs w:val="28"/>
        </w:rPr>
        <w:t xml:space="preserve">Публичные слушания, проводимые по инициативе жителей сельского поселения и Собрания депутатов, назначаются Собранием депутатов, а публичные слушания, проводимые по инициативе главы сельского поселения или главы местной администрации, - главой муниципального образования. 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III. Назначение публичных слушаний</w:t>
      </w:r>
    </w:p>
    <w:p w:rsidR="004469B7" w:rsidRPr="004664A4" w:rsidRDefault="004469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>3.1 Публичные слушания, проводимые по инициативе жителей сельского поселения или Собрания депутатов, назначаются Собранием депутатов.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Публичные слушания, проводимые по инициативе главы сельского поселения или главы администрации, назначаются главой сельского поселения.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3.2.  Муниципальный правовой акт о назначении публичных </w:t>
      </w:r>
      <w:proofErr w:type="gramStart"/>
      <w:r w:rsidRPr="004664A4">
        <w:rPr>
          <w:rFonts w:ascii="Times New Roman" w:hAnsi="Times New Roman"/>
          <w:sz w:val="28"/>
          <w:szCs w:val="28"/>
        </w:rPr>
        <w:t>слушаний  должен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быть принят Собранием депутатов или главой сельского поселения  в течение 10 дней с момента поступления инициативы проведения публичных слушаний.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3.3. Жители муниципального образования «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Вербовологовское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сельское поселение» оповещаются о проведении публичных слушаний через средства массовой информации, социальные </w:t>
      </w:r>
      <w:proofErr w:type="gramStart"/>
      <w:r w:rsidRPr="004664A4">
        <w:rPr>
          <w:rFonts w:ascii="Times New Roman" w:hAnsi="Times New Roman"/>
          <w:sz w:val="28"/>
          <w:szCs w:val="28"/>
        </w:rPr>
        <w:t>сети,  путем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размещения на официальном сайте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сети «Интернет», а также путем вывешивания объявлений на информационном стенде следующей информации: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информации о дате, времени и месте проведения публичных слушаний;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2) сведений об инициаторе проведения публичных слушаний;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3) данных об органе местного самоуправления (его структурном подразделении или должностном лице) либо созданном </w:t>
      </w:r>
      <w:proofErr w:type="gramStart"/>
      <w:r w:rsidRPr="004664A4">
        <w:rPr>
          <w:rFonts w:ascii="Times New Roman" w:hAnsi="Times New Roman"/>
          <w:sz w:val="28"/>
          <w:szCs w:val="28"/>
        </w:rPr>
        <w:t>органом  местного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самоуправления коллегиальным совещательном органе (комиссии), уполномоченных на подготовку  проведение публичных слушаний, включая контактный телефон;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проекта муниципального правого акта, выносимого на публичные слушания;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5) порядок представления жителями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своих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замечаний и предложений по вынесенному на публичные слушания проекту муниципального правового акта, в том числе посредством официального сайта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сети «Интернет»;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6) иной информации, связанной с проведением публичных слушаний.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3.4. Муниципальный правовой акт о назначении публичных слушаний и выносимый на публичные слушания проект муниципального правового акта размещаются на официальном сайте администрации не менее чем за 10 дней до дня проведения публичных слушаний.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3.5. Для размещения муниципального правового акта о назначении публичных слушаний, проекта муниципального правового акта, выносимого на публичные слушания, обеспечения возможности представления жителями сельского поселения своих замечаний  и предложений по проекту муниципального правового акта, а также для участия жителей сельского поселения в публичных слушаниях может использоваться федеральная государственная информационного система «Единый портал государственных и муниципальных услуг (функций)».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64A4" w:rsidRDefault="004664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IV. Подготовка и проведение публичных слушаний</w:t>
      </w:r>
    </w:p>
    <w:p w:rsidR="004469B7" w:rsidRPr="004664A4" w:rsidRDefault="004469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4.1. Подготовку и проведение публичных слушаний осуществляет комиссия по подготовке и проведению публичных слушаний (далее – комиссия). 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Состав комиссии определяется назначившим публичные слушания органом и указывается в муниципальном правовом акте о назначении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4.2.   Полномочия комиссии: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определяет перечень должностных лиц, представителей общественности, приглашаемых к участию в публичных слушаниях в качестве экспертов, и направляет им официальное обращение с просьбой дать рекомендации и предложения по вынесенному на публичные слушания проекту муниципального правового акта;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определяет докладчиков по вынесенному на публичные слушания проекту муниципального правового акта;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осуществляет непосредственное проведение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регистрирует участников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5) готовит протокол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6) обеспечивает обнародование результатов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7) осуществляет иные полномочия по подготовке и проведению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Комиссия вправе дополнительно оповещать жителей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дате, времени и месте проведения публичных слушаний через средства массовой информации, социальные сети, а также путем вывешивания объявлений на информационных стендах.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4.3.  Перед началом публичных слушаний комиссия проводит регистрацию участников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4.4. Председательствующим на публичных слушаниях является председатель комиссии, который открывает публичные слушания, оглашает муниципальный правовой акт о назначении публичных слушаний, информирует о порядке проведения публичных слушаний, количестве и составе участников публичных слушаний, количестве поступивших предложений и замечаний граждан к проекту муниципального правового акта, вынесенному на публичные слушания.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Затем заслушивается доклад (доклады) по вынесенному на публичные слушания проекту муниципального правового акта.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4.5.  На публичных слушаниях по проекту бюджета сельского поселения, проекту годового отчета об исполнении бюджета сельского поселения заслушивается доклад главы администрации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или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его представителя по вынесенному на публичные слушания проекту муниципального правового акта.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>4.6. После доклада следуют вопросы участников публичных слушаний.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4.7. После ответов на вопросы председательствующий оглашает поступившие предложения и замечания граждан к проекту муниципального правового акта, вынесенному на публичные слушания, организует их обсуждение, ставит на голосование каждое предложение и замечание.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4.8. Каждый участник публичных слушаний имеет право выступить для высказывания своего отношения к проекту муниципального правового акта, вынесенному на публичные слушания, и внесения предложений и замечаний к указанному проекту. Участники публичных слушаний выступают только с разрешения председательствующего.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4.9. По результатам публичных слушаний комиссия принимает мотивированные решения.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4.10. Решение комиссии принимается открытым голосованием большинством голосов от числа присутствующих членов комиссии.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4.11. В случае если на публичных слушаниях присутствует менее 50 процентов Членов комиссии, публичные слушания признаются несостоявшимися.</w:t>
      </w:r>
    </w:p>
    <w:p w:rsidR="004469B7" w:rsidRPr="004664A4" w:rsidRDefault="0044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64A4">
        <w:rPr>
          <w:rFonts w:ascii="Times New Roman" w:hAnsi="Times New Roman"/>
          <w:b/>
          <w:sz w:val="28"/>
          <w:szCs w:val="28"/>
        </w:rPr>
        <w:t>VII. Оформление и обнародование результатов публичных слушаний</w:t>
      </w:r>
    </w:p>
    <w:p w:rsidR="004469B7" w:rsidRPr="004664A4" w:rsidRDefault="004469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5.1. Не позднее десяти дней после дня проведения публичных слушаний орган местного самоуправления (его структурное подразделение или должностное лицо) либо созданный органом местного самоуправления коллегиальный орган, уполномоченный на подготовку и проведение публичных слушаний, составляет протокол о результатах публичных слушаний, в который включается обобщенная информация о ходе публичных слушаний: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дата, время и место проведения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наименование проекта муниципального правового акта, вынесенного на публичные слушания;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3) инициатор проведения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4) реквизиты муниципального правового акта о назначении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5) информация о дате и способе оповещения жителей сельского </w:t>
      </w:r>
      <w:proofErr w:type="gramStart"/>
      <w:r w:rsidRPr="004664A4">
        <w:rPr>
          <w:rFonts w:ascii="Times New Roman" w:hAnsi="Times New Roman"/>
          <w:sz w:val="28"/>
          <w:szCs w:val="28"/>
        </w:rPr>
        <w:t>поселения  о</w:t>
      </w:r>
      <w:proofErr w:type="gramEnd"/>
      <w:r w:rsidRPr="004664A4">
        <w:rPr>
          <w:rFonts w:ascii="Times New Roman" w:hAnsi="Times New Roman"/>
          <w:sz w:val="28"/>
          <w:szCs w:val="28"/>
        </w:rPr>
        <w:t xml:space="preserve"> проведении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6) состав комиссии по подготовке и проведению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7) количество участников публичных слушаний;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8) докладчики по проекту муниципального правового акта, вынесенному на публичные слушания;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9) предложения и замечания к проекту муниципального правового акта, вынесенному на публичные слушания;</w:t>
      </w:r>
    </w:p>
    <w:p w:rsidR="004469B7" w:rsidRPr="004664A4" w:rsidRDefault="00593E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10) результаты голосования по поступившим предложениями замечаниям к проекту муниципального правового акта, вынесенному на публичные слушания;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lastRenderedPageBreak/>
        <w:t>11) принятые на публичных слушаниях решения и их мотивированное обоснование.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5.2. К протоколу публичных слушаний прилагаются: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1) проект муниципального правового акта, вынесенный на публичные слушания;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2) предложения и замечания к проекту муниципального правового акта, вынесенному на публичные слушания, представленные в письменном или электронном виде, с указанием даты их поступления.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5.3. Протокол публичных слушаний подписывается председательствующим на публичных слушаниях.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 xml:space="preserve">5.4.  Протокол о результатах публичных слушаний подлежит размещению на официальном сайте администрации </w:t>
      </w:r>
      <w:proofErr w:type="spellStart"/>
      <w:r w:rsidR="000B499D" w:rsidRPr="004664A4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Pr="004664A4">
        <w:rPr>
          <w:rFonts w:ascii="Times New Roman" w:hAnsi="Times New Roman"/>
          <w:sz w:val="28"/>
          <w:szCs w:val="28"/>
        </w:rPr>
        <w:t xml:space="preserve"> сельского поселения в сети «Интернет» в срок не позднее 15 дней после дня проведения публичных слушаний. </w:t>
      </w: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5.5. Результаты публичных слушаний носят рекомендательный характер.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 w:rsidP="000B49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Default="004469B7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664A4" w:rsidRPr="004664A4" w:rsidRDefault="004664A4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>Приложение</w:t>
      </w:r>
    </w:p>
    <w:p w:rsidR="004469B7" w:rsidRPr="004664A4" w:rsidRDefault="00593E5A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4664A4">
        <w:rPr>
          <w:rFonts w:ascii="Times New Roman" w:hAnsi="Times New Roman"/>
          <w:sz w:val="24"/>
          <w:szCs w:val="24"/>
        </w:rPr>
        <w:t>к положению «О порядке назначения и проведения публичных слушаний в муниципальном образовании «</w:t>
      </w:r>
      <w:proofErr w:type="spellStart"/>
      <w:r w:rsidR="000B499D" w:rsidRPr="004664A4">
        <w:rPr>
          <w:rFonts w:ascii="Times New Roman" w:hAnsi="Times New Roman"/>
          <w:sz w:val="24"/>
          <w:szCs w:val="24"/>
        </w:rPr>
        <w:t>Вербовологовское</w:t>
      </w:r>
      <w:proofErr w:type="spellEnd"/>
      <w:r w:rsidRPr="004664A4">
        <w:rPr>
          <w:rFonts w:ascii="Times New Roman" w:hAnsi="Times New Roman"/>
          <w:sz w:val="24"/>
          <w:szCs w:val="24"/>
        </w:rPr>
        <w:t xml:space="preserve"> сельское поселение» Дубовского района Ростовской области </w:t>
      </w:r>
    </w:p>
    <w:p w:rsidR="004469B7" w:rsidRPr="004664A4" w:rsidRDefault="004469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СПИСОК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инициативной группы граждан по проведению публичных слушаний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по проекту муниципального правового акта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469B7" w:rsidRPr="004664A4" w:rsidRDefault="00593E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469B7" w:rsidRPr="004664A4" w:rsidRDefault="00593E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(вид и наименование акта)</w:t>
      </w:r>
    </w:p>
    <w:p w:rsidR="004469B7" w:rsidRPr="004664A4" w:rsidRDefault="004469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593E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4A4">
        <w:rPr>
          <w:rFonts w:ascii="Times New Roman" w:hAnsi="Times New Roman"/>
          <w:sz w:val="28"/>
          <w:szCs w:val="28"/>
        </w:rPr>
        <w:t>Мы, нижеподписавшиеся, поддерживаем инициативу о проведении публичных слушаний по вышеуказанному проекту муниципального правового акта</w:t>
      </w: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899"/>
        <w:gridCol w:w="1964"/>
        <w:gridCol w:w="1383"/>
        <w:gridCol w:w="1722"/>
        <w:gridCol w:w="1100"/>
        <w:gridCol w:w="1269"/>
      </w:tblGrid>
      <w:tr w:rsidR="004469B7" w:rsidRPr="004664A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(последнее - при наличии)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Год рождения (в возрасте 18 лет- дополнительно число и меся ц рождения)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Адрес места жительства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Серия и номер паспорта или документа, заменяющего паспорт гражданина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593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4A4">
              <w:rPr>
                <w:rFonts w:ascii="Times New Roman" w:hAnsi="Times New Roman"/>
                <w:sz w:val="28"/>
                <w:szCs w:val="28"/>
              </w:rPr>
              <w:t xml:space="preserve">Подпись и дата ее внесения </w:t>
            </w:r>
          </w:p>
        </w:tc>
      </w:tr>
      <w:tr w:rsidR="004469B7" w:rsidRPr="004664A4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9B7" w:rsidRPr="004664A4" w:rsidRDefault="00446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B7" w:rsidRPr="004664A4" w:rsidRDefault="004469B7">
      <w:pPr>
        <w:jc w:val="center"/>
        <w:rPr>
          <w:rFonts w:ascii="Times New Roman" w:hAnsi="Times New Roman"/>
          <w:sz w:val="28"/>
          <w:szCs w:val="28"/>
        </w:rPr>
      </w:pPr>
    </w:p>
    <w:sectPr w:rsidR="004469B7" w:rsidRPr="004664A4" w:rsidSect="004664A4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B7"/>
    <w:rsid w:val="000B499D"/>
    <w:rsid w:val="00192905"/>
    <w:rsid w:val="004469B7"/>
    <w:rsid w:val="004664A4"/>
    <w:rsid w:val="00593E5A"/>
    <w:rsid w:val="0066510B"/>
    <w:rsid w:val="0095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84C1"/>
  <w15:docId w15:val="{F7C8A092-E779-4404-A608-D0EEF60B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rmal (Web)"/>
    <w:basedOn w:val="a"/>
    <w:uiPriority w:val="99"/>
    <w:unhideWhenUsed/>
    <w:rsid w:val="009535C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b">
    <w:name w:val="Strong"/>
    <w:uiPriority w:val="22"/>
    <w:qFormat/>
    <w:rsid w:val="009535C0"/>
    <w:rPr>
      <w:b/>
      <w:bCs/>
    </w:rPr>
  </w:style>
  <w:style w:type="paragraph" w:customStyle="1" w:styleId="Postan">
    <w:name w:val="Postan"/>
    <w:basedOn w:val="a"/>
    <w:rsid w:val="009535C0"/>
    <w:pPr>
      <w:spacing w:after="0" w:line="240" w:lineRule="auto"/>
      <w:jc w:val="center"/>
    </w:pPr>
    <w:rPr>
      <w:rFonts w:ascii="Times New Roman" w:hAnsi="Times New Roman"/>
      <w:color w:val="auto"/>
      <w:sz w:val="28"/>
    </w:rPr>
  </w:style>
  <w:style w:type="paragraph" w:styleId="ac">
    <w:name w:val="Body Text"/>
    <w:basedOn w:val="a"/>
    <w:link w:val="ad"/>
    <w:rsid w:val="000B499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color w:val="auto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0B499D"/>
    <w:rPr>
      <w:rFonts w:ascii="Times New Roman" w:eastAsia="Lucida Sans Unicode" w:hAnsi="Times New Roman"/>
      <w:color w:val="auto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6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6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2875/" TargetMode="External"/><Relationship Id="rId5" Type="http://schemas.openxmlformats.org/officeDocument/2006/relationships/hyperlink" Target="https://www.consultant.ru/document/cons_doc_LAW_511394/fc77c7117187684ab0cb02c7ee53952df0de55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1E43-8B06-4BB6-A63F-1F6514C4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2026-02-13T12:09:00Z</cp:lastPrinted>
  <dcterms:created xsi:type="dcterms:W3CDTF">2025-12-12T05:11:00Z</dcterms:created>
  <dcterms:modified xsi:type="dcterms:W3CDTF">2026-02-20T06:20:00Z</dcterms:modified>
</cp:coreProperties>
</file>