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575D7" w:rsidRDefault="00F070D9" w:rsidP="00F575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75D7">
        <w:rPr>
          <w:rFonts w:ascii="Times New Roman" w:hAnsi="Times New Roman"/>
          <w:sz w:val="24"/>
          <w:szCs w:val="24"/>
        </w:rPr>
        <w:t>УТВЕРЖДЕН</w:t>
      </w:r>
      <w:r w:rsidRPr="00F575D7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575D7" w:rsidRDefault="00F070D9" w:rsidP="00F575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575D7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575D7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575D7" w:rsidRDefault="00F070D9" w:rsidP="00F575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75D7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575D7" w:rsidRDefault="00F070D9" w:rsidP="00F575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75D7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Pr="00F575D7" w:rsidRDefault="00F070D9" w:rsidP="00F575D7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F575D7" w:rsidRDefault="00F070D9" w:rsidP="00F575D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F575D7">
        <w:rPr>
          <w:rFonts w:ascii="Times New Roman" w:hAnsi="Times New Roman"/>
          <w:sz w:val="20"/>
        </w:rPr>
        <w:t>____________________</w:t>
      </w:r>
    </w:p>
    <w:p w:rsidR="005C5C19" w:rsidRPr="00F575D7" w:rsidRDefault="00815114" w:rsidP="00F575D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F575D7">
        <w:rPr>
          <w:rFonts w:ascii="Times New Roman" w:hAnsi="Times New Roman"/>
          <w:sz w:val="20"/>
        </w:rPr>
        <w:t>П</w:t>
      </w:r>
      <w:r w:rsidR="00F070D9" w:rsidRPr="00F575D7">
        <w:rPr>
          <w:rFonts w:ascii="Times New Roman" w:hAnsi="Times New Roman"/>
          <w:sz w:val="20"/>
        </w:rPr>
        <w:t>одпись</w:t>
      </w:r>
    </w:p>
    <w:p w:rsidR="00815114" w:rsidRPr="00F575D7" w:rsidRDefault="00815114" w:rsidP="00F575D7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F575D7"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F575D7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F575D7" w:rsidRDefault="005C5C19" w:rsidP="00F575D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F575D7" w:rsidRDefault="005C5C19" w:rsidP="00F575D7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5C5C19" w:rsidRPr="00F575D7" w:rsidRDefault="005C5C19" w:rsidP="00F575D7">
            <w:pPr>
              <w:tabs>
                <w:tab w:val="left" w:pos="8115"/>
              </w:tabs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F575D7" w:rsidRDefault="005C5C19" w:rsidP="00F575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75D7">
              <w:rPr>
                <w:rFonts w:ascii="Times New Roman" w:hAnsi="Times New Roman"/>
                <w:sz w:val="20"/>
              </w:rPr>
              <w:t>УТВЕРЖДЕН</w:t>
            </w:r>
            <w:r w:rsidRPr="00F575D7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F575D7" w:rsidRDefault="005C5C19" w:rsidP="00F575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75D7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F575D7" w:rsidRDefault="005C5C19" w:rsidP="00F575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75D7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F575D7" w:rsidRDefault="005C5C19" w:rsidP="00F575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75D7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F575D7" w:rsidRDefault="005C5C19" w:rsidP="00F575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75D7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F575D7" w:rsidRDefault="005C5C19" w:rsidP="00F575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75D7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F575D7" w:rsidRDefault="005C5C19" w:rsidP="00F575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575D7"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575D7" w:rsidRDefault="005C5C19" w:rsidP="00F575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575D7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575D7" w:rsidRDefault="005C5C19" w:rsidP="00F575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575D7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575D7" w:rsidRDefault="005C5C19" w:rsidP="00F575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575D7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575D7" w:rsidRDefault="005C5C19" w:rsidP="00F575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575D7">
        <w:rPr>
          <w:rFonts w:ascii="Times New Roman" w:hAnsi="Times New Roman"/>
          <w:b/>
          <w:sz w:val="28"/>
          <w:szCs w:val="28"/>
        </w:rPr>
        <w:t xml:space="preserve"> «</w:t>
      </w:r>
      <w:r w:rsidR="00F575D7" w:rsidRPr="00F575D7">
        <w:rPr>
          <w:rFonts w:ascii="Times New Roman" w:hAnsi="Times New Roman"/>
          <w:b/>
          <w:i/>
          <w:sz w:val="28"/>
          <w:szCs w:val="28"/>
        </w:rPr>
        <w:t>Развитие водохозяйственного комплекса</w:t>
      </w:r>
      <w:r w:rsidRPr="00F575D7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575D7" w:rsidRDefault="005C5C19" w:rsidP="00F575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575D7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575D7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  <w:sectPr w:rsidR="005C5C19" w:rsidRPr="00F575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575D7" w:rsidRDefault="005C5C19" w:rsidP="00F575D7">
      <w:pPr>
        <w:spacing w:after="0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575D7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575D7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F575D7" w:rsidRPr="00F575D7" w:rsidTr="005E4A40">
        <w:trPr>
          <w:trHeight w:val="2024"/>
          <w:jc w:val="center"/>
        </w:trPr>
        <w:tc>
          <w:tcPr>
            <w:tcW w:w="567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11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 xml:space="preserve">Статус фактического/ прогнозного значения за </w:t>
            </w:r>
          </w:p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 xml:space="preserve">Признак возрастания/ </w:t>
            </w:r>
            <w:proofErr w:type="spellStart"/>
            <w:r w:rsidRPr="00F575D7">
              <w:rPr>
                <w:rFonts w:ascii="Times New Roman" w:hAnsi="Times New Roman"/>
                <w:sz w:val="24"/>
                <w:szCs w:val="24"/>
              </w:rPr>
              <w:t>убыва</w:t>
            </w:r>
            <w:proofErr w:type="spellEnd"/>
          </w:p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5D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F575D7" w:rsidRPr="00F575D7" w:rsidTr="005E4A40">
        <w:trPr>
          <w:jc w:val="center"/>
        </w:trPr>
        <w:tc>
          <w:tcPr>
            <w:tcW w:w="567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575D7" w:rsidRPr="00F575D7" w:rsidTr="005E4A40">
        <w:trPr>
          <w:jc w:val="center"/>
        </w:trPr>
        <w:tc>
          <w:tcPr>
            <w:tcW w:w="15912" w:type="dxa"/>
            <w:gridSpan w:val="14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1. Задача «Повышение эксплуатационной надежности гидротехнических сооружений путем их приведения к безопасному техническому состоянию»</w:t>
            </w:r>
          </w:p>
        </w:tc>
      </w:tr>
      <w:tr w:rsidR="00F575D7" w:rsidRPr="00F575D7" w:rsidTr="005E4A40">
        <w:trPr>
          <w:trHeight w:val="268"/>
          <w:jc w:val="center"/>
        </w:trPr>
        <w:tc>
          <w:tcPr>
            <w:tcW w:w="567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511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F575D7" w:rsidRPr="00F575D7" w:rsidRDefault="00F575D7" w:rsidP="00F575D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kern w:val="2"/>
                <w:sz w:val="24"/>
                <w:szCs w:val="24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1204" w:type="dxa"/>
          </w:tcPr>
          <w:p w:rsidR="00F575D7" w:rsidRPr="00F575D7" w:rsidRDefault="00F575D7" w:rsidP="00F575D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F575D7" w:rsidRPr="00F575D7" w:rsidRDefault="00F575D7" w:rsidP="00F575D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148" w:type="dxa"/>
          </w:tcPr>
          <w:p w:rsidR="00F575D7" w:rsidRPr="00F575D7" w:rsidRDefault="00F575D7" w:rsidP="00F575D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99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303" w:type="dxa"/>
          </w:tcPr>
          <w:p w:rsidR="00F575D7" w:rsidRPr="00F575D7" w:rsidRDefault="00B531F8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341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5D7" w:rsidRPr="00F575D7" w:rsidRDefault="00B531F8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575D7" w:rsidRPr="00F575D7" w:rsidTr="005E4A40">
        <w:trPr>
          <w:trHeight w:val="268"/>
          <w:jc w:val="center"/>
        </w:trPr>
        <w:tc>
          <w:tcPr>
            <w:tcW w:w="567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511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F575D7" w:rsidRPr="00F575D7" w:rsidRDefault="00F575D7" w:rsidP="00F575D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F575D7">
              <w:rPr>
                <w:rFonts w:ascii="Times New Roman" w:hAnsi="Times New Roman"/>
                <w:sz w:val="24"/>
                <w:szCs w:val="24"/>
              </w:rPr>
              <w:lastRenderedPageBreak/>
              <w:t>правоустанавливающих документов использования земельных участков в соответствии с их разрешенным использованием и целевым назначением, единиц</w:t>
            </w:r>
          </w:p>
        </w:tc>
        <w:tc>
          <w:tcPr>
            <w:tcW w:w="1204" w:type="dxa"/>
          </w:tcPr>
          <w:p w:rsidR="00F575D7" w:rsidRPr="00F575D7" w:rsidRDefault="00F575D7" w:rsidP="00F575D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134" w:type="dxa"/>
          </w:tcPr>
          <w:p w:rsidR="00F575D7" w:rsidRPr="00F575D7" w:rsidRDefault="00F575D7" w:rsidP="00F575D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КПМ</w:t>
            </w:r>
          </w:p>
        </w:tc>
        <w:tc>
          <w:tcPr>
            <w:tcW w:w="1148" w:type="dxa"/>
          </w:tcPr>
          <w:p w:rsidR="00F575D7" w:rsidRPr="00F575D7" w:rsidRDefault="00F575D7" w:rsidP="00F575D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99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F575D7" w:rsidRPr="00F575D7" w:rsidRDefault="00B531F8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5D7" w:rsidRPr="00F575D7" w:rsidRDefault="00B531F8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C5C19" w:rsidRPr="00F575D7" w:rsidRDefault="005C5C19" w:rsidP="00F575D7">
      <w:pPr>
        <w:spacing w:after="0"/>
        <w:ind w:right="536"/>
        <w:contextualSpacing/>
        <w:jc w:val="right"/>
        <w:rPr>
          <w:rFonts w:ascii="Times New Roman" w:hAnsi="Times New Roman"/>
          <w:szCs w:val="22"/>
        </w:rPr>
      </w:pPr>
    </w:p>
    <w:p w:rsidR="007F5F0E" w:rsidRPr="00F575D7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Pr="00F575D7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F575D7" w:rsidRPr="00F575D7" w:rsidRDefault="00F575D7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Pr="00F575D7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Pr="00F575D7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Pr="00F575D7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Pr="00F575D7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Pr="00F575D7" w:rsidRDefault="007F5F0E" w:rsidP="00F575D7">
      <w:pPr>
        <w:spacing w:after="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F575D7">
        <w:rPr>
          <w:rFonts w:ascii="Times New Roman" w:hAnsi="Times New Roman"/>
          <w:szCs w:val="22"/>
        </w:rPr>
        <w:lastRenderedPageBreak/>
        <w:t>2</w:t>
      </w:r>
      <w:r w:rsidR="005C5C19" w:rsidRPr="00F575D7">
        <w:rPr>
          <w:rFonts w:ascii="Times New Roman" w:hAnsi="Times New Roman"/>
          <w:szCs w:val="22"/>
        </w:rPr>
        <w:t xml:space="preserve">. </w:t>
      </w:r>
      <w:r w:rsidR="005C5C19" w:rsidRPr="00F575D7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708"/>
      </w:tblGrid>
      <w:tr w:rsidR="00F575D7" w:rsidRPr="00F575D7" w:rsidTr="00F575D7">
        <w:trPr>
          <w:trHeight w:val="986"/>
        </w:trPr>
        <w:tc>
          <w:tcPr>
            <w:tcW w:w="710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F575D7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F575D7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F575D7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F575D7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08" w:type="dxa"/>
            <w:vAlign w:val="center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575D7" w:rsidRPr="00F575D7" w:rsidTr="00F575D7">
        <w:trPr>
          <w:trHeight w:val="181"/>
        </w:trPr>
        <w:tc>
          <w:tcPr>
            <w:tcW w:w="71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3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575D7" w:rsidRPr="00F575D7" w:rsidTr="00F575D7">
        <w:trPr>
          <w:trHeight w:val="181"/>
        </w:trPr>
        <w:tc>
          <w:tcPr>
            <w:tcW w:w="15735" w:type="dxa"/>
            <w:gridSpan w:val="15"/>
          </w:tcPr>
          <w:p w:rsidR="00F575D7" w:rsidRPr="00F575D7" w:rsidRDefault="00F575D7" w:rsidP="00F575D7">
            <w:pPr>
              <w:widowControl w:val="0"/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1. 1. Задача «Повышение эксплуатационной надежности гидротехнических сооружений путем их приведения к безопасному техническому состоянию»</w:t>
            </w:r>
          </w:p>
        </w:tc>
      </w:tr>
      <w:tr w:rsidR="00F575D7" w:rsidRPr="00F575D7" w:rsidTr="00F575D7">
        <w:trPr>
          <w:trHeight w:val="181"/>
        </w:trPr>
        <w:tc>
          <w:tcPr>
            <w:tcW w:w="71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24" w:type="dxa"/>
          </w:tcPr>
          <w:p w:rsidR="00F575D7" w:rsidRPr="00F575D7" w:rsidRDefault="00F575D7" w:rsidP="00F575D7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Мероприятие (результат) 1 «Повышение эксплуатационной надежности гидротехнических сооружений»</w:t>
            </w:r>
          </w:p>
        </w:tc>
        <w:tc>
          <w:tcPr>
            <w:tcW w:w="801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93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067" w:type="dxa"/>
          </w:tcPr>
          <w:p w:rsidR="00F575D7" w:rsidRPr="00F575D7" w:rsidRDefault="00B531F8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F575D7" w:rsidRPr="00F575D7" w:rsidRDefault="00B531F8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 (</w:t>
            </w:r>
            <w:proofErr w:type="spellStart"/>
            <w:r w:rsidRPr="00F575D7">
              <w:rPr>
                <w:rFonts w:ascii="Times New Roman" w:hAnsi="Times New Roman"/>
                <w:sz w:val="24"/>
                <w:szCs w:val="24"/>
              </w:rPr>
              <w:t>Черницкая</w:t>
            </w:r>
            <w:proofErr w:type="spellEnd"/>
            <w:r w:rsidRPr="00F575D7">
              <w:rPr>
                <w:rFonts w:ascii="Times New Roman" w:hAnsi="Times New Roman"/>
                <w:sz w:val="24"/>
                <w:szCs w:val="24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575D7" w:rsidRPr="00F575D7" w:rsidTr="00F575D7">
        <w:trPr>
          <w:trHeight w:val="181"/>
        </w:trPr>
        <w:tc>
          <w:tcPr>
            <w:tcW w:w="71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F575D7" w:rsidRPr="00F575D7" w:rsidRDefault="00F575D7" w:rsidP="00F575D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Контрольная точка 1.1. За</w:t>
            </w:r>
            <w:r w:rsidRPr="00F575D7">
              <w:rPr>
                <w:rFonts w:ascii="Times New Roman" w:hAnsi="Times New Roman"/>
                <w:sz w:val="24"/>
                <w:szCs w:val="24"/>
              </w:rPr>
              <w:lastRenderedPageBreak/>
              <w:t>ключен муниципальный контракт на выполнение работ по мероприятию «Повышение эксплуатационной надежности гидротехнических сооружений»</w:t>
            </w:r>
          </w:p>
        </w:tc>
        <w:tc>
          <w:tcPr>
            <w:tcW w:w="801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 xml:space="preserve">01.10.2025г., </w:t>
            </w:r>
          </w:p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B531F8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заключался</w:t>
            </w:r>
            <w:bookmarkStart w:id="0" w:name="_GoBack"/>
            <w:bookmarkEnd w:id="0"/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F575D7">
              <w:rPr>
                <w:rFonts w:ascii="Times New Roman" w:hAnsi="Times New Roman"/>
                <w:sz w:val="24"/>
                <w:szCs w:val="24"/>
              </w:rPr>
              <w:lastRenderedPageBreak/>
              <w:t>Вербовологовского сельского поселения (</w:t>
            </w:r>
            <w:proofErr w:type="spellStart"/>
            <w:r w:rsidRPr="00F575D7">
              <w:rPr>
                <w:rFonts w:ascii="Times New Roman" w:hAnsi="Times New Roman"/>
                <w:sz w:val="24"/>
                <w:szCs w:val="24"/>
              </w:rPr>
              <w:t>Черницкая</w:t>
            </w:r>
            <w:proofErr w:type="spellEnd"/>
            <w:r w:rsidRPr="00F575D7">
              <w:rPr>
                <w:rFonts w:ascii="Times New Roman" w:hAnsi="Times New Roman"/>
                <w:sz w:val="24"/>
                <w:szCs w:val="24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5D7" w:rsidRPr="00F575D7" w:rsidTr="00F575D7">
        <w:trPr>
          <w:trHeight w:val="181"/>
        </w:trPr>
        <w:tc>
          <w:tcPr>
            <w:tcW w:w="71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F575D7" w:rsidRPr="00F575D7" w:rsidRDefault="00F575D7" w:rsidP="00F575D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Контрольная точка 1.2. Произведена приемка поставленных товаров, выполненных работ, оказанных услуг по мероприятию «Повышение эксплуатационной надежности гидротехнических сооружений»</w:t>
            </w:r>
          </w:p>
        </w:tc>
        <w:tc>
          <w:tcPr>
            <w:tcW w:w="801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01.10.2025</w:t>
            </w: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 (</w:t>
            </w:r>
            <w:proofErr w:type="spellStart"/>
            <w:r w:rsidRPr="00F575D7">
              <w:rPr>
                <w:rFonts w:ascii="Times New Roman" w:hAnsi="Times New Roman"/>
                <w:sz w:val="24"/>
                <w:szCs w:val="24"/>
              </w:rPr>
              <w:t>Черницкая</w:t>
            </w:r>
            <w:proofErr w:type="spellEnd"/>
            <w:r w:rsidRPr="00F575D7">
              <w:rPr>
                <w:rFonts w:ascii="Times New Roman" w:hAnsi="Times New Roman"/>
                <w:sz w:val="24"/>
                <w:szCs w:val="24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5F0E" w:rsidRPr="00F575D7" w:rsidRDefault="007F5F0E" w:rsidP="00F575D7">
      <w:pPr>
        <w:spacing w:after="0" w:line="264" w:lineRule="auto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rPr>
          <w:rFonts w:ascii="Times New Roman" w:hAnsi="Times New Roman"/>
          <w:szCs w:val="22"/>
        </w:rPr>
      </w:pPr>
    </w:p>
    <w:p w:rsidR="00F575D7" w:rsidRDefault="00F575D7" w:rsidP="00F575D7">
      <w:pPr>
        <w:spacing w:after="0" w:line="264" w:lineRule="auto"/>
        <w:rPr>
          <w:rFonts w:ascii="Times New Roman" w:hAnsi="Times New Roman"/>
          <w:szCs w:val="22"/>
        </w:rPr>
      </w:pPr>
    </w:p>
    <w:p w:rsidR="005C5C19" w:rsidRPr="00F575D7" w:rsidRDefault="00F75A78" w:rsidP="00F575D7">
      <w:pPr>
        <w:spacing w:after="0" w:line="264" w:lineRule="auto"/>
        <w:rPr>
          <w:rFonts w:ascii="Times New Roman" w:hAnsi="Times New Roman"/>
          <w:szCs w:val="22"/>
        </w:rPr>
      </w:pPr>
      <w:r w:rsidRPr="00F575D7">
        <w:rPr>
          <w:rFonts w:ascii="Times New Roman" w:hAnsi="Times New Roman"/>
          <w:szCs w:val="22"/>
        </w:rPr>
        <w:t>3</w:t>
      </w:r>
      <w:r w:rsidR="005C5C19" w:rsidRPr="00F575D7">
        <w:rPr>
          <w:rFonts w:ascii="Times New Roman" w:hAnsi="Times New Roman"/>
          <w:szCs w:val="22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67"/>
        <w:gridCol w:w="29"/>
        <w:gridCol w:w="1138"/>
        <w:gridCol w:w="29"/>
        <w:gridCol w:w="1059"/>
        <w:gridCol w:w="29"/>
        <w:gridCol w:w="1319"/>
        <w:gridCol w:w="29"/>
        <w:gridCol w:w="965"/>
        <w:gridCol w:w="29"/>
      </w:tblGrid>
      <w:tr w:rsidR="00F575D7" w:rsidRPr="00F575D7" w:rsidTr="005E4A40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71" w:type="dxa"/>
            <w:gridSpan w:val="6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F575D7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4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F575D7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48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F575D7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F575D7">
              <w:rPr>
                <w:rFonts w:ascii="Times New Roman" w:hAnsi="Times New Roman"/>
                <w:szCs w:val="22"/>
              </w:rPr>
              <w:t>(3)*100</w:t>
            </w:r>
            <w:r w:rsidRPr="00F575D7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575D7" w:rsidRPr="00F575D7" w:rsidTr="005E4A40">
        <w:trPr>
          <w:gridAfter w:val="1"/>
          <w:wAfter w:w="29" w:type="dxa"/>
          <w:trHeight w:val="603"/>
          <w:jc w:val="center"/>
        </w:trPr>
        <w:tc>
          <w:tcPr>
            <w:tcW w:w="7262" w:type="dxa"/>
            <w:vAlign w:val="center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F575D7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F575D7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48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F575D7" w:rsidRPr="00F575D7" w:rsidTr="005E4A40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48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gridSpan w:val="2"/>
            <w:vAlign w:val="center"/>
          </w:tcPr>
          <w:p w:rsidR="00F575D7" w:rsidRPr="00F575D7" w:rsidRDefault="00F575D7" w:rsidP="00F575D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F575D7" w:rsidRPr="00F575D7" w:rsidTr="005E4A40">
        <w:trPr>
          <w:trHeight w:val="262"/>
          <w:jc w:val="center"/>
        </w:trPr>
        <w:tc>
          <w:tcPr>
            <w:tcW w:w="7277" w:type="dxa"/>
            <w:gridSpan w:val="2"/>
          </w:tcPr>
          <w:p w:rsidR="00F575D7" w:rsidRPr="00F575D7" w:rsidRDefault="00F575D7" w:rsidP="00F575D7">
            <w:pPr>
              <w:widowControl w:val="0"/>
              <w:spacing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«Развитие </w:t>
            </w:r>
            <w:proofErr w:type="gramStart"/>
            <w:r w:rsidRPr="00F575D7">
              <w:rPr>
                <w:rFonts w:ascii="Times New Roman" w:hAnsi="Times New Roman"/>
                <w:sz w:val="24"/>
                <w:szCs w:val="24"/>
              </w:rPr>
              <w:t>водо-хозяйственного</w:t>
            </w:r>
            <w:proofErr w:type="gramEnd"/>
            <w:r w:rsidRPr="00F575D7">
              <w:rPr>
                <w:rFonts w:ascii="Times New Roman" w:hAnsi="Times New Roman"/>
                <w:sz w:val="24"/>
                <w:szCs w:val="24"/>
              </w:rPr>
              <w:t xml:space="preserve"> комплекса» (всего), в том числе:</w:t>
            </w:r>
          </w:p>
        </w:tc>
        <w:tc>
          <w:tcPr>
            <w:tcW w:w="1394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F575D7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575D7" w:rsidRPr="00F575D7" w:rsidTr="005E4A40">
        <w:trPr>
          <w:trHeight w:val="262"/>
          <w:jc w:val="center"/>
        </w:trPr>
        <w:tc>
          <w:tcPr>
            <w:tcW w:w="7277" w:type="dxa"/>
            <w:gridSpan w:val="2"/>
          </w:tcPr>
          <w:p w:rsidR="00F575D7" w:rsidRPr="00F575D7" w:rsidRDefault="00F575D7" w:rsidP="00F575D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394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</w:rPr>
            </w:pPr>
            <w:r w:rsidRPr="00F575D7">
              <w:rPr>
                <w:rFonts w:ascii="Times New Roman" w:hAnsi="Times New Roman"/>
              </w:rPr>
              <w:t>-</w:t>
            </w:r>
          </w:p>
        </w:tc>
      </w:tr>
      <w:tr w:rsidR="00F575D7" w:rsidRPr="00F575D7" w:rsidTr="005E4A40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D7" w:rsidRPr="00F575D7" w:rsidRDefault="00F575D7" w:rsidP="00F575D7">
            <w:pPr>
              <w:widowControl w:val="0"/>
              <w:spacing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Мероприятие (результат) «Повышение эксплуатационной надежности гидротехнических сооружений» (всего), в том числе:</w:t>
            </w:r>
          </w:p>
        </w:tc>
        <w:tc>
          <w:tcPr>
            <w:tcW w:w="1394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</w:rPr>
            </w:pPr>
            <w:r w:rsidRPr="00F575D7">
              <w:rPr>
                <w:rFonts w:ascii="Times New Roman" w:hAnsi="Times New Roman"/>
              </w:rPr>
              <w:t>-</w:t>
            </w:r>
          </w:p>
        </w:tc>
      </w:tr>
      <w:tr w:rsidR="00F575D7" w:rsidRPr="00F575D7" w:rsidTr="005E4A40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D7" w:rsidRPr="00F575D7" w:rsidRDefault="00F575D7" w:rsidP="00F575D7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94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1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6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67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</w:rPr>
            </w:pPr>
            <w:r w:rsidRPr="00F575D7">
              <w:rPr>
                <w:rFonts w:ascii="Times New Roman" w:hAnsi="Times New Roman"/>
              </w:rPr>
              <w:t>-</w:t>
            </w:r>
          </w:p>
        </w:tc>
      </w:tr>
      <w:tr w:rsidR="00F575D7" w:rsidRPr="00F575D7" w:rsidTr="005E4A40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5D7" w:rsidRPr="00F575D7" w:rsidRDefault="00F575D7" w:rsidP="00F575D7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951 0406 05 4 03 28170 240</w:t>
            </w:r>
          </w:p>
        </w:tc>
        <w:tc>
          <w:tcPr>
            <w:tcW w:w="1394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Align w:val="bottom"/>
          </w:tcPr>
          <w:p w:rsidR="00F575D7" w:rsidRPr="00F575D7" w:rsidRDefault="00F575D7" w:rsidP="00F575D7">
            <w:pPr>
              <w:widowControl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bottom"/>
          </w:tcPr>
          <w:p w:rsidR="00F575D7" w:rsidRPr="00F575D7" w:rsidRDefault="00F575D7" w:rsidP="00F575D7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5C5C19" w:rsidRPr="00F575D7" w:rsidRDefault="005C5C19" w:rsidP="00F575D7">
      <w:pPr>
        <w:widowControl w:val="0"/>
        <w:spacing w:before="240" w:after="0" w:line="240" w:lineRule="auto"/>
        <w:rPr>
          <w:rFonts w:ascii="Times New Roman" w:hAnsi="Times New Roman"/>
          <w:sz w:val="16"/>
        </w:rPr>
      </w:pPr>
    </w:p>
    <w:p w:rsidR="005C5C19" w:rsidRPr="00F575D7" w:rsidRDefault="005C5C19" w:rsidP="00F575D7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Pr="00F575D7" w:rsidRDefault="00F353A9" w:rsidP="00F575D7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75A78" w:rsidRPr="00F575D7" w:rsidRDefault="00F75A78" w:rsidP="00F575D7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Pr="00F575D7" w:rsidRDefault="00F353A9" w:rsidP="00F575D7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F575D7" w:rsidRDefault="005C5C19" w:rsidP="00F575D7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F575D7">
        <w:rPr>
          <w:rFonts w:ascii="Times New Roman" w:hAnsi="Times New Roman"/>
          <w:sz w:val="24"/>
          <w:szCs w:val="24"/>
        </w:rPr>
        <w:lastRenderedPageBreak/>
        <w:t>5. Информация о рисках комплекса процессных мероприятий</w:t>
      </w:r>
    </w:p>
    <w:p w:rsidR="005C5C19" w:rsidRPr="00F575D7" w:rsidRDefault="005C5C19" w:rsidP="00F575D7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F575D7" w:rsidTr="00CF343C">
        <w:tc>
          <w:tcPr>
            <w:tcW w:w="667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F575D7" w:rsidTr="00CF343C">
        <w:tc>
          <w:tcPr>
            <w:tcW w:w="667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F575D7" w:rsidRDefault="00975D77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5D7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F575D7" w:rsidRDefault="005C5C19" w:rsidP="00F575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Pr="00F575D7" w:rsidRDefault="006A5583" w:rsidP="00F575D7">
      <w:pPr>
        <w:spacing w:after="0" w:line="240" w:lineRule="auto"/>
        <w:rPr>
          <w:rFonts w:ascii="Times New Roman" w:hAnsi="Times New Roman"/>
        </w:rPr>
      </w:pPr>
    </w:p>
    <w:sectPr w:rsidR="006A5583" w:rsidRPr="00F575D7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21B" w:rsidRDefault="0010221B" w:rsidP="005C5C19">
      <w:pPr>
        <w:spacing w:after="0" w:line="240" w:lineRule="auto"/>
      </w:pPr>
      <w:r>
        <w:separator/>
      </w:r>
    </w:p>
  </w:endnote>
  <w:endnote w:type="continuationSeparator" w:id="0">
    <w:p w:rsidR="0010221B" w:rsidRDefault="0010221B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21B" w:rsidRDefault="0010221B" w:rsidP="005C5C19">
      <w:pPr>
        <w:spacing w:after="0" w:line="240" w:lineRule="auto"/>
      </w:pPr>
      <w:r>
        <w:separator/>
      </w:r>
    </w:p>
  </w:footnote>
  <w:footnote w:type="continuationSeparator" w:id="0">
    <w:p w:rsidR="0010221B" w:rsidRDefault="0010221B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F575D7" w:rsidRPr="00AC56B9" w:rsidRDefault="00F575D7" w:rsidP="00F575D7">
      <w:pPr>
        <w:pStyle w:val="Footnote"/>
        <w:spacing w:after="0"/>
      </w:pPr>
    </w:p>
  </w:footnote>
  <w:footnote w:id="4">
    <w:p w:rsidR="00F575D7" w:rsidRPr="00AC56B9" w:rsidRDefault="00F575D7" w:rsidP="00F575D7"/>
  </w:footnote>
  <w:footnote w:id="5">
    <w:p w:rsidR="00F575D7" w:rsidRPr="00E97C47" w:rsidRDefault="00F575D7" w:rsidP="00F575D7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10221B"/>
    <w:rsid w:val="00460B08"/>
    <w:rsid w:val="005526D9"/>
    <w:rsid w:val="005B374C"/>
    <w:rsid w:val="005C5C19"/>
    <w:rsid w:val="005F488E"/>
    <w:rsid w:val="00644BC3"/>
    <w:rsid w:val="00665041"/>
    <w:rsid w:val="006A5583"/>
    <w:rsid w:val="006C35DE"/>
    <w:rsid w:val="007F5F0E"/>
    <w:rsid w:val="00815114"/>
    <w:rsid w:val="008B4FA3"/>
    <w:rsid w:val="00975D77"/>
    <w:rsid w:val="009B1A3C"/>
    <w:rsid w:val="00A10E39"/>
    <w:rsid w:val="00B41EF9"/>
    <w:rsid w:val="00B531F8"/>
    <w:rsid w:val="00C1345B"/>
    <w:rsid w:val="00C67569"/>
    <w:rsid w:val="00CE478A"/>
    <w:rsid w:val="00E05354"/>
    <w:rsid w:val="00F01B89"/>
    <w:rsid w:val="00F070D9"/>
    <w:rsid w:val="00F353A9"/>
    <w:rsid w:val="00F575D7"/>
    <w:rsid w:val="00F75A78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paragraph" w:customStyle="1" w:styleId="1">
    <w:name w:val="Обычный1"/>
    <w:rsid w:val="00F75A7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C3B42-09C7-4072-ADD5-53C27B20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15</cp:revision>
  <dcterms:created xsi:type="dcterms:W3CDTF">2026-01-02T16:09:00Z</dcterms:created>
  <dcterms:modified xsi:type="dcterms:W3CDTF">2026-02-12T19:19:00Z</dcterms:modified>
</cp:coreProperties>
</file>