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A60E2D" w:rsidRPr="00A60E2D">
        <w:rPr>
          <w:rFonts w:ascii="Times New Roman" w:hAnsi="Times New Roman"/>
          <w:b/>
          <w:i/>
          <w:sz w:val="28"/>
          <w:szCs w:val="28"/>
        </w:rPr>
        <w:t>Энергосбережение и повышение энергетической эффективности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60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806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A60E2D" w:rsidRPr="00A60E2D" w:rsidTr="00216607">
        <w:trPr>
          <w:trHeight w:val="2024"/>
          <w:jc w:val="center"/>
        </w:trPr>
        <w:tc>
          <w:tcPr>
            <w:tcW w:w="567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806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A60E2D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A60E2D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60E2D" w:rsidRPr="00A60E2D" w:rsidTr="00216607">
        <w:trPr>
          <w:jc w:val="center"/>
        </w:trPr>
        <w:tc>
          <w:tcPr>
            <w:tcW w:w="567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806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A60E2D" w:rsidRPr="00A60E2D" w:rsidTr="00216607">
        <w:trPr>
          <w:jc w:val="center"/>
        </w:trPr>
        <w:tc>
          <w:tcPr>
            <w:tcW w:w="16084" w:type="dxa"/>
            <w:gridSpan w:val="14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«Обеспечена оснащенность приборами учета используемых энергетических ресурсов»</w:t>
            </w:r>
          </w:p>
        </w:tc>
      </w:tr>
      <w:tr w:rsidR="00A60E2D" w:rsidRPr="00A60E2D" w:rsidTr="00216607">
        <w:trPr>
          <w:trHeight w:val="268"/>
          <w:jc w:val="center"/>
        </w:trPr>
        <w:tc>
          <w:tcPr>
            <w:tcW w:w="567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</w:tcPr>
          <w:p w:rsidR="00A60E2D" w:rsidRPr="00A60E2D" w:rsidRDefault="00A60E2D" w:rsidP="00A60E2D">
            <w:pPr>
              <w:widowControl w:val="0"/>
              <w:spacing w:after="0" w:line="264" w:lineRule="auto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kern w:val="2"/>
                <w:szCs w:val="22"/>
              </w:rPr>
              <w:t>Экономия электроэнергии в натуральном выражении</w:t>
            </w:r>
          </w:p>
        </w:tc>
        <w:tc>
          <w:tcPr>
            <w:tcW w:w="1204" w:type="dxa"/>
          </w:tcPr>
          <w:p w:rsidR="00A60E2D" w:rsidRPr="00A60E2D" w:rsidRDefault="00A60E2D" w:rsidP="00A60E2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A60E2D" w:rsidRPr="00A60E2D" w:rsidRDefault="00A60E2D" w:rsidP="00A60E2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A60E2D" w:rsidRPr="00A60E2D" w:rsidRDefault="00A60E2D" w:rsidP="00A60E2D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3" w:type="dxa"/>
          </w:tcPr>
          <w:p w:rsidR="00A60E2D" w:rsidRPr="00A60E2D" w:rsidRDefault="00FC6EAE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1,7</w:t>
            </w:r>
          </w:p>
        </w:tc>
        <w:tc>
          <w:tcPr>
            <w:tcW w:w="1341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60E2D" w:rsidRPr="00A60E2D" w:rsidRDefault="00FC6EAE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A60E2D" w:rsidRPr="00A60E2D" w:rsidTr="00A60E2D">
        <w:trPr>
          <w:trHeight w:val="986"/>
        </w:trPr>
        <w:tc>
          <w:tcPr>
            <w:tcW w:w="710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A60E2D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A60E2D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A60E2D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A60E2D" w:rsidRPr="00A60E2D" w:rsidTr="00A60E2D">
        <w:trPr>
          <w:trHeight w:val="181"/>
        </w:trPr>
        <w:tc>
          <w:tcPr>
            <w:tcW w:w="15735" w:type="dxa"/>
            <w:gridSpan w:val="15"/>
          </w:tcPr>
          <w:p w:rsidR="00A60E2D" w:rsidRPr="00A60E2D" w:rsidRDefault="00A60E2D" w:rsidP="00A60E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Задача комплекса процессных мероприятий «Обеспечена оснащенность приборами учета используемых энергетических ресурсов»</w:t>
            </w: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«Р</w:t>
            </w:r>
            <w:r w:rsidRPr="00A60E2D">
              <w:rPr>
                <w:rFonts w:ascii="Times New Roman" w:hAnsi="Times New Roman"/>
                <w:kern w:val="2"/>
                <w:szCs w:val="22"/>
              </w:rPr>
              <w:t>асходы на выполнение комплекса мер по энергосбережению</w:t>
            </w:r>
            <w:r w:rsidRPr="00A60E2D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A60E2D" w:rsidRPr="00A60E2D" w:rsidRDefault="00A60E2D" w:rsidP="00A60E2D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pStyle w:val="Standard"/>
              <w:jc w:val="center"/>
              <w:rPr>
                <w:sz w:val="22"/>
                <w:szCs w:val="22"/>
              </w:rPr>
            </w:pPr>
            <w:r w:rsidRPr="00A60E2D">
              <w:rPr>
                <w:sz w:val="22"/>
                <w:szCs w:val="22"/>
              </w:rPr>
              <w:t>1.1.1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Контрольная точка 1.1.1 Заключение контракта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29 марта 2025 г.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  <w:r w:rsidRPr="00A60E2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декабря</w:t>
            </w:r>
            <w:r w:rsidRPr="00A60E2D">
              <w:rPr>
                <w:rFonts w:ascii="Times New Roman" w:hAnsi="Times New Roman"/>
                <w:szCs w:val="22"/>
              </w:rPr>
              <w:t xml:space="preserve"> 2025 г.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A60E2D" w:rsidRPr="00A60E2D" w:rsidRDefault="00A60E2D" w:rsidP="00A60E2D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 xml:space="preserve"> О.Ю. </w:t>
            </w:r>
            <w:r w:rsidRPr="00A60E2D">
              <w:rPr>
                <w:rFonts w:ascii="Times New Roman" w:hAnsi="Times New Roman"/>
                <w:szCs w:val="22"/>
              </w:rPr>
              <w:lastRenderedPageBreak/>
              <w:t>ведущий специалист по вопросам муниципального хозяй.1.3ства)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1.1.2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  <w:highlight w:val="yellow"/>
              </w:rPr>
            </w:pPr>
            <w:r w:rsidRPr="00A60E2D">
              <w:rPr>
                <w:rFonts w:ascii="Times New Roman" w:hAnsi="Times New Roman"/>
                <w:szCs w:val="22"/>
              </w:rPr>
              <w:t>Контрольная точка 2.1.2. Выполнение работ по установке/замене приборов учета потребляемых энергоресурсов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28 июня 2025</w:t>
            </w:r>
          </w:p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 г.</w:t>
            </w:r>
          </w:p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  <w:r w:rsidRPr="00A60E2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декабря</w:t>
            </w:r>
            <w:r w:rsidRPr="00A60E2D">
              <w:rPr>
                <w:rFonts w:ascii="Times New Roman" w:hAnsi="Times New Roman"/>
                <w:szCs w:val="22"/>
              </w:rPr>
              <w:t xml:space="preserve"> 2025 г.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хозяйства, 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 xml:space="preserve"> Р.М., ведущий специалист сектора экономики и финансов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1.1.3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Контрольная</w:t>
            </w:r>
            <w:r w:rsidRPr="00A60E2D">
              <w:rPr>
                <w:rFonts w:ascii="Times New Roman" w:hAnsi="Times New Roman"/>
                <w:spacing w:val="-2"/>
                <w:szCs w:val="22"/>
              </w:rPr>
              <w:t xml:space="preserve"> </w:t>
            </w:r>
            <w:r w:rsidRPr="00A60E2D">
              <w:rPr>
                <w:rFonts w:ascii="Times New Roman" w:hAnsi="Times New Roman"/>
                <w:szCs w:val="22"/>
              </w:rPr>
              <w:t>точка</w:t>
            </w:r>
            <w:r w:rsidRPr="00A60E2D">
              <w:rPr>
                <w:rFonts w:ascii="Times New Roman" w:hAnsi="Times New Roman"/>
                <w:spacing w:val="-3"/>
                <w:szCs w:val="22"/>
              </w:rPr>
              <w:t xml:space="preserve"> </w:t>
            </w:r>
            <w:r w:rsidRPr="00A60E2D">
              <w:rPr>
                <w:rFonts w:ascii="Times New Roman" w:hAnsi="Times New Roman"/>
                <w:szCs w:val="22"/>
              </w:rPr>
              <w:t>1.3</w:t>
            </w:r>
          </w:p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«Приемка завершенных работ»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30 сентября 2025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</w:t>
            </w:r>
            <w:r w:rsidRPr="00A60E2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декабря</w:t>
            </w:r>
            <w:r w:rsidRPr="00A60E2D">
              <w:rPr>
                <w:rFonts w:ascii="Times New Roman" w:hAnsi="Times New Roman"/>
                <w:szCs w:val="22"/>
              </w:rPr>
              <w:t xml:space="preserve"> 2025 г.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(</w:t>
            </w:r>
            <w:proofErr w:type="spellStart"/>
            <w:r w:rsidRPr="00A60E2D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A60E2D">
              <w:rPr>
                <w:rFonts w:ascii="Times New Roman" w:hAnsi="Times New Roman"/>
                <w:szCs w:val="22"/>
              </w:rPr>
              <w:t xml:space="preserve"> О.Ю. ведущий специалист по вопросам муниципального хозяйства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60E2D" w:rsidRPr="00A60E2D" w:rsidTr="00A60E2D">
        <w:trPr>
          <w:trHeight w:val="181"/>
        </w:trPr>
        <w:tc>
          <w:tcPr>
            <w:tcW w:w="71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1.1.4</w:t>
            </w:r>
          </w:p>
        </w:tc>
        <w:tc>
          <w:tcPr>
            <w:tcW w:w="1924" w:type="dxa"/>
          </w:tcPr>
          <w:p w:rsidR="00A60E2D" w:rsidRPr="00A60E2D" w:rsidRDefault="00A60E2D" w:rsidP="00A60E2D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Контрольная точка 2.1.4. Перечисление бюджетных средств</w:t>
            </w:r>
          </w:p>
        </w:tc>
        <w:tc>
          <w:tcPr>
            <w:tcW w:w="801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27 декабря 2025 г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Pr="00A60E2D">
              <w:rPr>
                <w:rFonts w:ascii="Times New Roman" w:hAnsi="Times New Roman"/>
                <w:szCs w:val="22"/>
              </w:rPr>
              <w:t>7 декабря 2025 г</w:t>
            </w:r>
          </w:p>
        </w:tc>
        <w:tc>
          <w:tcPr>
            <w:tcW w:w="1067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Главный специалист сектора эконо</w:t>
            </w:r>
            <w:r w:rsidRPr="00A60E2D">
              <w:rPr>
                <w:rFonts w:ascii="Times New Roman" w:hAnsi="Times New Roman"/>
                <w:szCs w:val="22"/>
              </w:rPr>
              <w:lastRenderedPageBreak/>
              <w:t>мики и финансов Ломакина Е.А.</w:t>
            </w:r>
          </w:p>
        </w:tc>
        <w:tc>
          <w:tcPr>
            <w:tcW w:w="993" w:type="dxa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08" w:type="dxa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A60E2D" w:rsidRPr="00A60E2D" w:rsidTr="00216607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A60E2D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A60E2D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A60E2D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A60E2D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A60E2D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994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60E2D" w:rsidRPr="00A60E2D" w:rsidTr="00216607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A60E2D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A60E2D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A60E2D" w:rsidRPr="00A60E2D" w:rsidTr="00216607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A60E2D" w:rsidRPr="00A60E2D" w:rsidRDefault="00A60E2D" w:rsidP="00A60E2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C6EAE" w:rsidRPr="00A60E2D" w:rsidTr="00216607">
        <w:trPr>
          <w:trHeight w:val="262"/>
          <w:jc w:val="center"/>
        </w:trPr>
        <w:tc>
          <w:tcPr>
            <w:tcW w:w="7277" w:type="dxa"/>
            <w:gridSpan w:val="2"/>
          </w:tcPr>
          <w:p w:rsidR="00FC6EAE" w:rsidRPr="00A60E2D" w:rsidRDefault="00FC6EAE" w:rsidP="00FC6EAE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Комплекс процессных мероприятий </w:t>
            </w:r>
          </w:p>
          <w:p w:rsidR="00FC6EAE" w:rsidRPr="00A60E2D" w:rsidRDefault="00FC6EAE" w:rsidP="00FC6EAE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«Энергосбережение и повышение энергетической эффективности» (всего), в том числе:</w:t>
            </w:r>
          </w:p>
        </w:tc>
        <w:tc>
          <w:tcPr>
            <w:tcW w:w="1394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088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348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994" w:type="dxa"/>
            <w:gridSpan w:val="2"/>
            <w:vAlign w:val="bottom"/>
          </w:tcPr>
          <w:p w:rsidR="00FC6EAE" w:rsidRPr="00A60E2D" w:rsidRDefault="00FC6EAE" w:rsidP="00FC6EAE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6EAE" w:rsidRPr="00A60E2D" w:rsidTr="00216607">
        <w:trPr>
          <w:trHeight w:val="262"/>
          <w:jc w:val="center"/>
        </w:trPr>
        <w:tc>
          <w:tcPr>
            <w:tcW w:w="7277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bookmarkStart w:id="2" w:name="_GoBack" w:colFirst="6" w:colLast="6"/>
            <w:r w:rsidRPr="00A60E2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088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348" w:type="dxa"/>
            <w:gridSpan w:val="2"/>
          </w:tcPr>
          <w:p w:rsidR="00FC6EAE" w:rsidRDefault="00FC6EAE" w:rsidP="00FC6EAE">
            <w:r w:rsidRPr="00116A68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994" w:type="dxa"/>
            <w:gridSpan w:val="2"/>
            <w:vAlign w:val="bottom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6EAE" w:rsidRPr="00A60E2D" w:rsidTr="00380CA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AE" w:rsidRPr="00A60E2D" w:rsidRDefault="00FC6EAE" w:rsidP="00FC6EAE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 xml:space="preserve">Мероприятие (результат) 1.1 </w:t>
            </w:r>
          </w:p>
          <w:p w:rsidR="00FC6EAE" w:rsidRPr="00A60E2D" w:rsidRDefault="00FC6EAE" w:rsidP="00FC6EAE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«</w:t>
            </w:r>
            <w:r w:rsidRPr="00A60E2D">
              <w:rPr>
                <w:rFonts w:ascii="Times New Roman" w:hAnsi="Times New Roman"/>
                <w:kern w:val="2"/>
                <w:szCs w:val="22"/>
              </w:rPr>
              <w:t>Расходы на выполнение комплекса мер по энергосбережению</w:t>
            </w:r>
            <w:r w:rsidRPr="00A60E2D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394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088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348" w:type="dxa"/>
            <w:gridSpan w:val="2"/>
          </w:tcPr>
          <w:p w:rsidR="00FC6EAE" w:rsidRDefault="00FC6EAE" w:rsidP="00FC6EAE">
            <w:r w:rsidRPr="00116A68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994" w:type="dxa"/>
            <w:gridSpan w:val="2"/>
            <w:vAlign w:val="bottom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C6EAE" w:rsidRPr="00A60E2D" w:rsidTr="00380CAF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088" w:type="dxa"/>
            <w:gridSpan w:val="2"/>
          </w:tcPr>
          <w:p w:rsidR="00FC6EAE" w:rsidRPr="00A60E2D" w:rsidRDefault="00FC6EAE" w:rsidP="00FC6EAE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348" w:type="dxa"/>
            <w:gridSpan w:val="2"/>
          </w:tcPr>
          <w:p w:rsidR="00FC6EAE" w:rsidRDefault="00FC6EAE" w:rsidP="00FC6EAE">
            <w:r w:rsidRPr="00116A68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994" w:type="dxa"/>
            <w:gridSpan w:val="2"/>
            <w:vAlign w:val="bottom"/>
          </w:tcPr>
          <w:p w:rsidR="00FC6EAE" w:rsidRPr="00A60E2D" w:rsidRDefault="00FC6EAE" w:rsidP="00FC6EAE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  <w:bookmarkEnd w:id="2"/>
      <w:tr w:rsidR="00A60E2D" w:rsidRPr="00A60E2D" w:rsidTr="00216607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E2D" w:rsidRPr="00A60E2D" w:rsidRDefault="00A60E2D" w:rsidP="00A60E2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94" w:type="dxa"/>
            <w:gridSpan w:val="2"/>
          </w:tcPr>
          <w:p w:rsidR="00A60E2D" w:rsidRPr="00A60E2D" w:rsidRDefault="00A60E2D" w:rsidP="00A60E2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A60E2D" w:rsidRPr="00A60E2D" w:rsidRDefault="00A60E2D" w:rsidP="00A60E2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gridSpan w:val="2"/>
          </w:tcPr>
          <w:p w:rsidR="00A60E2D" w:rsidRPr="00A60E2D" w:rsidRDefault="00A60E2D" w:rsidP="00A60E2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A60E2D" w:rsidRPr="00A60E2D" w:rsidRDefault="00A60E2D" w:rsidP="00A60E2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A60E2D" w:rsidRPr="00A60E2D" w:rsidRDefault="00A60E2D" w:rsidP="00A60E2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A60E2D" w:rsidRPr="00A60E2D" w:rsidRDefault="00A60E2D" w:rsidP="00A60E2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gridSpan w:val="2"/>
            <w:vAlign w:val="bottom"/>
          </w:tcPr>
          <w:p w:rsidR="00A60E2D" w:rsidRPr="00A60E2D" w:rsidRDefault="00A60E2D" w:rsidP="00A60E2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A60E2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FB" w:rsidRDefault="004034FB" w:rsidP="005C5C19">
      <w:pPr>
        <w:spacing w:after="0" w:line="240" w:lineRule="auto"/>
      </w:pPr>
      <w:r>
        <w:separator/>
      </w:r>
    </w:p>
  </w:endnote>
  <w:endnote w:type="continuationSeparator" w:id="0">
    <w:p w:rsidR="004034FB" w:rsidRDefault="004034FB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FB" w:rsidRDefault="004034FB" w:rsidP="005C5C19">
      <w:pPr>
        <w:spacing w:after="0" w:line="240" w:lineRule="auto"/>
      </w:pPr>
      <w:r>
        <w:separator/>
      </w:r>
    </w:p>
  </w:footnote>
  <w:footnote w:type="continuationSeparator" w:id="0">
    <w:p w:rsidR="004034FB" w:rsidRDefault="004034FB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A60E2D" w:rsidRPr="00AC56B9" w:rsidRDefault="00A60E2D" w:rsidP="00A60E2D">
      <w:pPr>
        <w:pStyle w:val="Footnote"/>
        <w:spacing w:after="0"/>
      </w:pPr>
    </w:p>
  </w:footnote>
  <w:footnote w:id="4">
    <w:p w:rsidR="00A60E2D" w:rsidRPr="00AC56B9" w:rsidRDefault="00A60E2D" w:rsidP="00A60E2D"/>
  </w:footnote>
  <w:footnote w:id="5">
    <w:p w:rsidR="00A60E2D" w:rsidRPr="00E97C47" w:rsidRDefault="00A60E2D" w:rsidP="00A60E2D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87E5C"/>
    <w:multiLevelType w:val="hybridMultilevel"/>
    <w:tmpl w:val="4F34F1A2"/>
    <w:lvl w:ilvl="0" w:tplc="DB028358">
      <w:start w:val="1"/>
      <w:numFmt w:val="decimal"/>
      <w:lvlText w:val="%1."/>
      <w:lvlJc w:val="left"/>
      <w:pPr>
        <w:ind w:left="14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1508F5"/>
    <w:rsid w:val="004034FB"/>
    <w:rsid w:val="00460B08"/>
    <w:rsid w:val="00472492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B4FA3"/>
    <w:rsid w:val="00975D77"/>
    <w:rsid w:val="009B1A3C"/>
    <w:rsid w:val="00A10E39"/>
    <w:rsid w:val="00A25615"/>
    <w:rsid w:val="00A60E2D"/>
    <w:rsid w:val="00C0765A"/>
    <w:rsid w:val="00C1345B"/>
    <w:rsid w:val="00C67569"/>
    <w:rsid w:val="00CE478A"/>
    <w:rsid w:val="00DE6631"/>
    <w:rsid w:val="00E05354"/>
    <w:rsid w:val="00F01B89"/>
    <w:rsid w:val="00F070D9"/>
    <w:rsid w:val="00F353A9"/>
    <w:rsid w:val="00FC6EAE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36A6-DE4B-4818-9ED0-A4EF521B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2026-01-02T16:09:00Z</dcterms:created>
  <dcterms:modified xsi:type="dcterms:W3CDTF">2026-02-13T08:41:00Z</dcterms:modified>
</cp:coreProperties>
</file>