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070D9">
        <w:rPr>
          <w:rFonts w:ascii="Times New Roman" w:hAnsi="Times New Roman"/>
          <w:sz w:val="24"/>
          <w:szCs w:val="24"/>
        </w:rPr>
        <w:t>УТВЕРЖДЕН</w:t>
      </w:r>
      <w:r w:rsidRPr="00F070D9">
        <w:rPr>
          <w:rFonts w:ascii="Times New Roman" w:hAnsi="Times New Roman"/>
          <w:sz w:val="24"/>
          <w:szCs w:val="24"/>
          <w:vertAlign w:val="superscript"/>
        </w:rPr>
        <w:t>6</w:t>
      </w:r>
    </w:p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F070D9">
        <w:rPr>
          <w:rFonts w:ascii="Times New Roman" w:hAnsi="Times New Roman"/>
          <w:sz w:val="24"/>
          <w:szCs w:val="24"/>
        </w:rPr>
        <w:t>Домникова</w:t>
      </w:r>
      <w:proofErr w:type="spellEnd"/>
      <w:r w:rsidRPr="00F070D9">
        <w:rPr>
          <w:rFonts w:ascii="Times New Roman" w:hAnsi="Times New Roman"/>
          <w:sz w:val="24"/>
          <w:szCs w:val="24"/>
        </w:rPr>
        <w:t xml:space="preserve"> У.А.</w:t>
      </w:r>
    </w:p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070D9">
        <w:rPr>
          <w:rFonts w:ascii="Times New Roman" w:hAnsi="Times New Roman"/>
          <w:sz w:val="24"/>
          <w:szCs w:val="24"/>
        </w:rPr>
        <w:t xml:space="preserve">Глава Администрации </w:t>
      </w:r>
    </w:p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070D9">
        <w:rPr>
          <w:rFonts w:ascii="Times New Roman" w:hAnsi="Times New Roman"/>
          <w:sz w:val="24"/>
          <w:szCs w:val="24"/>
        </w:rPr>
        <w:t>Вербовологовского с/п</w:t>
      </w:r>
    </w:p>
    <w:p w:rsid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F070D9" w:rsidRPr="000C7136" w:rsidRDefault="00F070D9" w:rsidP="00F070D9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</w:t>
      </w:r>
    </w:p>
    <w:p w:rsidR="005C5C19" w:rsidRDefault="00815114" w:rsidP="005C5C19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</w:t>
      </w:r>
      <w:r w:rsidR="00F070D9">
        <w:rPr>
          <w:rFonts w:ascii="Times New Roman" w:hAnsi="Times New Roman"/>
          <w:sz w:val="20"/>
        </w:rPr>
        <w:t>одпись</w:t>
      </w:r>
    </w:p>
    <w:p w:rsidR="00815114" w:rsidRPr="00B52CAC" w:rsidRDefault="00815114" w:rsidP="005C5C19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03.02.2026г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2866"/>
        <w:gridCol w:w="3118"/>
      </w:tblGrid>
      <w:tr w:rsidR="005C5C19" w:rsidRPr="00B52CAC" w:rsidTr="00CF343C">
        <w:trPr>
          <w:trHeight w:val="1888"/>
        </w:trPr>
        <w:tc>
          <w:tcPr>
            <w:tcW w:w="12866" w:type="dxa"/>
            <w:tcBorders>
              <w:top w:val="nil"/>
              <w:left w:val="nil"/>
              <w:bottom w:val="nil"/>
              <w:right w:val="nil"/>
            </w:tcBorders>
          </w:tcPr>
          <w:p w:rsidR="005C5C19" w:rsidRDefault="005C5C19" w:rsidP="00CF343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  <w:p w:rsidR="005C5C19" w:rsidRPr="00EA3B61" w:rsidRDefault="005C5C19" w:rsidP="00CF343C">
            <w:pPr>
              <w:rPr>
                <w:rFonts w:ascii="Times New Roman" w:hAnsi="Times New Roman"/>
                <w:sz w:val="20"/>
              </w:rPr>
            </w:pPr>
          </w:p>
          <w:p w:rsidR="005C5C19" w:rsidRPr="00EA3B61" w:rsidRDefault="005C5C19" w:rsidP="00CF343C">
            <w:pPr>
              <w:tabs>
                <w:tab w:val="left" w:pos="811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УТВЕРЖДЕН</w:t>
            </w:r>
            <w:r w:rsidRPr="000C7136">
              <w:rPr>
                <w:rFonts w:ascii="Times New Roman" w:hAnsi="Times New Roman"/>
                <w:sz w:val="20"/>
                <w:vertAlign w:val="superscript"/>
              </w:rPr>
              <w:footnoteReference w:id="1"/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__________________________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Фамилия И.О.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__________________________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Должность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Подпись</w:t>
            </w:r>
          </w:p>
        </w:tc>
      </w:tr>
    </w:tbl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О ХОДЕ РЕАЛИЗАЦИИ 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>КОМПЛЕКСА ПРОЦЕССНЫХ МЕРОПРИЯТИЙ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 «</w:t>
      </w:r>
      <w:r w:rsidR="00CE478A" w:rsidRPr="00CE478A">
        <w:rPr>
          <w:rFonts w:ascii="Times New Roman" w:hAnsi="Times New Roman"/>
          <w:b/>
          <w:i/>
          <w:sz w:val="28"/>
          <w:szCs w:val="28"/>
        </w:rPr>
        <w:t>Озеленение</w:t>
      </w:r>
      <w:r w:rsidRPr="00F353A9">
        <w:rPr>
          <w:rFonts w:ascii="Times New Roman" w:hAnsi="Times New Roman"/>
          <w:b/>
          <w:sz w:val="28"/>
          <w:szCs w:val="28"/>
        </w:rPr>
        <w:t xml:space="preserve">» 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ЗА </w:t>
      </w:r>
      <w:r w:rsidR="00644BC3" w:rsidRPr="00F353A9">
        <w:rPr>
          <w:rFonts w:ascii="Times New Roman" w:hAnsi="Times New Roman"/>
          <w:b/>
          <w:sz w:val="28"/>
          <w:szCs w:val="28"/>
        </w:rPr>
        <w:t>2025 год</w:t>
      </w:r>
    </w:p>
    <w:p w:rsidR="005C5C19" w:rsidRPr="00F353A9" w:rsidRDefault="005C5C19" w:rsidP="005C5C19">
      <w:pPr>
        <w:ind w:right="53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  <w:sectPr w:rsidR="005C5C1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Pr="00F353A9" w:rsidRDefault="005C5C19" w:rsidP="005C5C19">
      <w:pPr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  <w:r w:rsidRPr="00F353A9">
        <w:rPr>
          <w:rFonts w:ascii="Times New Roman" w:hAnsi="Times New Roman"/>
          <w:sz w:val="24"/>
          <w:szCs w:val="24"/>
        </w:rPr>
        <w:t>1.Сведения о достижении показателей комплекса процессных мероприятий</w:t>
      </w:r>
      <w:r w:rsidRPr="00F353A9">
        <w:rPr>
          <w:rFonts w:ascii="Times New Roman" w:hAnsi="Times New Roman"/>
          <w:sz w:val="24"/>
          <w:szCs w:val="24"/>
          <w:vertAlign w:val="superscript"/>
        </w:rPr>
        <w:footnoteReference w:id="2"/>
      </w:r>
    </w:p>
    <w:tbl>
      <w:tblPr>
        <w:tblW w:w="1591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11"/>
        <w:gridCol w:w="1634"/>
        <w:gridCol w:w="1204"/>
        <w:gridCol w:w="1134"/>
        <w:gridCol w:w="1148"/>
        <w:gridCol w:w="1199"/>
        <w:gridCol w:w="1303"/>
        <w:gridCol w:w="1341"/>
        <w:gridCol w:w="993"/>
        <w:gridCol w:w="992"/>
        <w:gridCol w:w="902"/>
        <w:gridCol w:w="992"/>
        <w:gridCol w:w="992"/>
      </w:tblGrid>
      <w:tr w:rsidR="00CE478A" w:rsidRPr="007F5F0E" w:rsidTr="009F12F7">
        <w:trPr>
          <w:trHeight w:val="2024"/>
          <w:jc w:val="center"/>
        </w:trPr>
        <w:tc>
          <w:tcPr>
            <w:tcW w:w="567" w:type="dxa"/>
            <w:vAlign w:val="center"/>
          </w:tcPr>
          <w:p w:rsidR="00CE478A" w:rsidRPr="007F5F0E" w:rsidRDefault="00CE478A" w:rsidP="007F5F0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№ п/п</w:t>
            </w:r>
          </w:p>
        </w:tc>
        <w:tc>
          <w:tcPr>
            <w:tcW w:w="1511" w:type="dxa"/>
            <w:vAlign w:val="center"/>
          </w:tcPr>
          <w:p w:rsidR="00CE478A" w:rsidRPr="007F5F0E" w:rsidRDefault="00CE478A" w:rsidP="007F5F0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 xml:space="preserve">Статус фактического/ прогнозного значения за </w:t>
            </w:r>
          </w:p>
          <w:p w:rsidR="00CE478A" w:rsidRPr="007F5F0E" w:rsidRDefault="00CE478A" w:rsidP="007F5F0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отчетный период</w:t>
            </w:r>
          </w:p>
        </w:tc>
        <w:tc>
          <w:tcPr>
            <w:tcW w:w="1634" w:type="dxa"/>
            <w:vAlign w:val="center"/>
          </w:tcPr>
          <w:p w:rsidR="00CE478A" w:rsidRPr="007F5F0E" w:rsidRDefault="00CE478A" w:rsidP="007F5F0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Наименование показателя</w:t>
            </w:r>
          </w:p>
        </w:tc>
        <w:tc>
          <w:tcPr>
            <w:tcW w:w="1204" w:type="dxa"/>
            <w:vAlign w:val="center"/>
          </w:tcPr>
          <w:p w:rsidR="00CE478A" w:rsidRPr="007F5F0E" w:rsidRDefault="00CE478A" w:rsidP="007F5F0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Уровень показателя</w:t>
            </w:r>
          </w:p>
        </w:tc>
        <w:tc>
          <w:tcPr>
            <w:tcW w:w="1134" w:type="dxa"/>
            <w:vAlign w:val="center"/>
          </w:tcPr>
          <w:p w:rsidR="00CE478A" w:rsidRPr="007F5F0E" w:rsidRDefault="00CE478A" w:rsidP="007F5F0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 xml:space="preserve">Признак возрастания/ </w:t>
            </w:r>
            <w:proofErr w:type="spellStart"/>
            <w:r w:rsidRPr="007F5F0E">
              <w:rPr>
                <w:rFonts w:ascii="Times New Roman" w:hAnsi="Times New Roman"/>
                <w:szCs w:val="22"/>
              </w:rPr>
              <w:t>убыва</w:t>
            </w:r>
            <w:proofErr w:type="spellEnd"/>
          </w:p>
          <w:p w:rsidR="00CE478A" w:rsidRPr="007F5F0E" w:rsidRDefault="00CE478A" w:rsidP="007F5F0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7F5F0E">
              <w:rPr>
                <w:rFonts w:ascii="Times New Roman" w:hAnsi="Times New Roman"/>
                <w:szCs w:val="22"/>
              </w:rPr>
              <w:t>ния</w:t>
            </w:r>
            <w:proofErr w:type="spellEnd"/>
          </w:p>
        </w:tc>
        <w:tc>
          <w:tcPr>
            <w:tcW w:w="1148" w:type="dxa"/>
            <w:vAlign w:val="center"/>
          </w:tcPr>
          <w:p w:rsidR="00CE478A" w:rsidRPr="007F5F0E" w:rsidRDefault="00CE478A" w:rsidP="007F5F0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Единица измерения (по ОКЕИ)</w:t>
            </w:r>
          </w:p>
        </w:tc>
        <w:tc>
          <w:tcPr>
            <w:tcW w:w="1199" w:type="dxa"/>
            <w:vAlign w:val="center"/>
          </w:tcPr>
          <w:p w:rsidR="00CE478A" w:rsidRPr="007F5F0E" w:rsidRDefault="00CE478A" w:rsidP="007F5F0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Плановое значение на конец отчетного периода</w:t>
            </w:r>
          </w:p>
        </w:tc>
        <w:tc>
          <w:tcPr>
            <w:tcW w:w="1303" w:type="dxa"/>
            <w:vAlign w:val="center"/>
          </w:tcPr>
          <w:p w:rsidR="00CE478A" w:rsidRPr="007F5F0E" w:rsidRDefault="00CE478A" w:rsidP="007F5F0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Фактическое значение на конец отчетного периода</w:t>
            </w:r>
          </w:p>
        </w:tc>
        <w:tc>
          <w:tcPr>
            <w:tcW w:w="1341" w:type="dxa"/>
            <w:vAlign w:val="center"/>
          </w:tcPr>
          <w:p w:rsidR="00CE478A" w:rsidRPr="007F5F0E" w:rsidRDefault="00CE478A" w:rsidP="007F5F0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Прогнозное значение на конец отчетного периода</w:t>
            </w:r>
          </w:p>
        </w:tc>
        <w:tc>
          <w:tcPr>
            <w:tcW w:w="993" w:type="dxa"/>
            <w:vAlign w:val="center"/>
          </w:tcPr>
          <w:p w:rsidR="00CE478A" w:rsidRPr="007F5F0E" w:rsidRDefault="00CE478A" w:rsidP="007F5F0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Подтверждающий документ</w:t>
            </w:r>
          </w:p>
        </w:tc>
        <w:tc>
          <w:tcPr>
            <w:tcW w:w="992" w:type="dxa"/>
            <w:vAlign w:val="center"/>
          </w:tcPr>
          <w:p w:rsidR="00CE478A" w:rsidRPr="007F5F0E" w:rsidRDefault="00CE478A" w:rsidP="007F5F0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Плановое значение на конец текущего года</w:t>
            </w:r>
          </w:p>
        </w:tc>
        <w:tc>
          <w:tcPr>
            <w:tcW w:w="902" w:type="dxa"/>
            <w:vAlign w:val="center"/>
          </w:tcPr>
          <w:p w:rsidR="00CE478A" w:rsidRPr="007F5F0E" w:rsidRDefault="00CE478A" w:rsidP="007F5F0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Информационная система</w:t>
            </w:r>
          </w:p>
        </w:tc>
        <w:tc>
          <w:tcPr>
            <w:tcW w:w="992" w:type="dxa"/>
            <w:vAlign w:val="center"/>
          </w:tcPr>
          <w:p w:rsidR="00CE478A" w:rsidRPr="007F5F0E" w:rsidRDefault="00CE478A" w:rsidP="007F5F0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Прогнозное значение на конец текущего года</w:t>
            </w:r>
          </w:p>
        </w:tc>
        <w:tc>
          <w:tcPr>
            <w:tcW w:w="992" w:type="dxa"/>
            <w:vAlign w:val="center"/>
          </w:tcPr>
          <w:p w:rsidR="00CE478A" w:rsidRPr="007F5F0E" w:rsidRDefault="00CE478A" w:rsidP="007F5F0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CE478A" w:rsidRPr="007F5F0E" w:rsidTr="009F12F7">
        <w:trPr>
          <w:jc w:val="center"/>
        </w:trPr>
        <w:tc>
          <w:tcPr>
            <w:tcW w:w="567" w:type="dxa"/>
          </w:tcPr>
          <w:p w:rsidR="00CE478A" w:rsidRPr="007F5F0E" w:rsidRDefault="00CE478A" w:rsidP="007F5F0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511" w:type="dxa"/>
          </w:tcPr>
          <w:p w:rsidR="00CE478A" w:rsidRPr="007F5F0E" w:rsidRDefault="00CE478A" w:rsidP="007F5F0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634" w:type="dxa"/>
          </w:tcPr>
          <w:p w:rsidR="00CE478A" w:rsidRPr="007F5F0E" w:rsidRDefault="00CE478A" w:rsidP="007F5F0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204" w:type="dxa"/>
          </w:tcPr>
          <w:p w:rsidR="00CE478A" w:rsidRPr="007F5F0E" w:rsidRDefault="00CE478A" w:rsidP="007F5F0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134" w:type="dxa"/>
          </w:tcPr>
          <w:p w:rsidR="00CE478A" w:rsidRPr="007F5F0E" w:rsidRDefault="00CE478A" w:rsidP="007F5F0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148" w:type="dxa"/>
          </w:tcPr>
          <w:p w:rsidR="00CE478A" w:rsidRPr="007F5F0E" w:rsidRDefault="00CE478A" w:rsidP="007F5F0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199" w:type="dxa"/>
          </w:tcPr>
          <w:p w:rsidR="00CE478A" w:rsidRPr="007F5F0E" w:rsidRDefault="00CE478A" w:rsidP="007F5F0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303" w:type="dxa"/>
          </w:tcPr>
          <w:p w:rsidR="00CE478A" w:rsidRPr="007F5F0E" w:rsidRDefault="00CE478A" w:rsidP="007F5F0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1341" w:type="dxa"/>
          </w:tcPr>
          <w:p w:rsidR="00CE478A" w:rsidRPr="007F5F0E" w:rsidRDefault="00CE478A" w:rsidP="007F5F0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993" w:type="dxa"/>
          </w:tcPr>
          <w:p w:rsidR="00CE478A" w:rsidRPr="007F5F0E" w:rsidRDefault="00CE478A" w:rsidP="007F5F0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992" w:type="dxa"/>
          </w:tcPr>
          <w:p w:rsidR="00CE478A" w:rsidRPr="007F5F0E" w:rsidRDefault="00CE478A" w:rsidP="007F5F0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902" w:type="dxa"/>
          </w:tcPr>
          <w:p w:rsidR="00CE478A" w:rsidRPr="007F5F0E" w:rsidRDefault="00CE478A" w:rsidP="007F5F0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992" w:type="dxa"/>
          </w:tcPr>
          <w:p w:rsidR="00CE478A" w:rsidRPr="007F5F0E" w:rsidRDefault="00CE478A" w:rsidP="007F5F0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992" w:type="dxa"/>
          </w:tcPr>
          <w:p w:rsidR="00CE478A" w:rsidRPr="007F5F0E" w:rsidRDefault="00CE478A" w:rsidP="007F5F0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14</w:t>
            </w:r>
          </w:p>
        </w:tc>
      </w:tr>
      <w:tr w:rsidR="00CE478A" w:rsidRPr="007F5F0E" w:rsidTr="009F12F7">
        <w:trPr>
          <w:jc w:val="center"/>
        </w:trPr>
        <w:tc>
          <w:tcPr>
            <w:tcW w:w="15912" w:type="dxa"/>
            <w:gridSpan w:val="14"/>
          </w:tcPr>
          <w:p w:rsidR="00CE478A" w:rsidRPr="007F5F0E" w:rsidRDefault="00CE478A" w:rsidP="007F5F0E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 xml:space="preserve">Задача комплекса процессных мероприятий </w:t>
            </w:r>
            <w:r w:rsidRPr="007F5F0E">
              <w:rPr>
                <w:rFonts w:ascii="Times New Roman" w:hAnsi="Times New Roman"/>
                <w:kern w:val="2"/>
                <w:szCs w:val="22"/>
              </w:rPr>
              <w:t>«</w:t>
            </w:r>
            <w:r w:rsidRPr="007F5F0E">
              <w:rPr>
                <w:rFonts w:ascii="Times New Roman" w:hAnsi="Times New Roman"/>
                <w:szCs w:val="22"/>
              </w:rPr>
              <w:t xml:space="preserve">Обеспечено повышение эффективности, качества и надежности предоставления услуг </w:t>
            </w:r>
          </w:p>
          <w:p w:rsidR="00CE478A" w:rsidRPr="007F5F0E" w:rsidRDefault="00CE478A" w:rsidP="007F5F0E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населению в сфере обращения с твердыми бытовыми отходами</w:t>
            </w:r>
            <w:r w:rsidRPr="007F5F0E">
              <w:rPr>
                <w:rFonts w:ascii="Times New Roman" w:hAnsi="Times New Roman"/>
                <w:kern w:val="2"/>
                <w:szCs w:val="22"/>
              </w:rPr>
              <w:t>»</w:t>
            </w:r>
          </w:p>
        </w:tc>
      </w:tr>
      <w:tr w:rsidR="00CE478A" w:rsidRPr="007F5F0E" w:rsidTr="009F12F7">
        <w:trPr>
          <w:trHeight w:val="268"/>
          <w:jc w:val="center"/>
        </w:trPr>
        <w:tc>
          <w:tcPr>
            <w:tcW w:w="567" w:type="dxa"/>
          </w:tcPr>
          <w:p w:rsidR="00CE478A" w:rsidRPr="007F5F0E" w:rsidRDefault="00CE478A" w:rsidP="007F5F0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1.1</w:t>
            </w:r>
          </w:p>
        </w:tc>
        <w:tc>
          <w:tcPr>
            <w:tcW w:w="1511" w:type="dxa"/>
          </w:tcPr>
          <w:p w:rsidR="00CE478A" w:rsidRPr="007F5F0E" w:rsidRDefault="00CE478A" w:rsidP="007F5F0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34" w:type="dxa"/>
          </w:tcPr>
          <w:p w:rsidR="00CE478A" w:rsidRPr="007F5F0E" w:rsidRDefault="007F5F0E" w:rsidP="007F5F0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Увеличение площади зеленых насаждений</w:t>
            </w:r>
          </w:p>
        </w:tc>
        <w:tc>
          <w:tcPr>
            <w:tcW w:w="1204" w:type="dxa"/>
          </w:tcPr>
          <w:p w:rsidR="00CE478A" w:rsidRPr="007F5F0E" w:rsidRDefault="00CE478A" w:rsidP="007F5F0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КПМ</w:t>
            </w:r>
          </w:p>
        </w:tc>
        <w:tc>
          <w:tcPr>
            <w:tcW w:w="1134" w:type="dxa"/>
          </w:tcPr>
          <w:p w:rsidR="00CE478A" w:rsidRPr="007F5F0E" w:rsidRDefault="00CE478A" w:rsidP="007F5F0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возрастание</w:t>
            </w:r>
          </w:p>
        </w:tc>
        <w:tc>
          <w:tcPr>
            <w:tcW w:w="1148" w:type="dxa"/>
          </w:tcPr>
          <w:p w:rsidR="00CE478A" w:rsidRPr="007F5F0E" w:rsidRDefault="00CE478A" w:rsidP="007F5F0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процентов</w:t>
            </w:r>
          </w:p>
        </w:tc>
        <w:tc>
          <w:tcPr>
            <w:tcW w:w="1199" w:type="dxa"/>
          </w:tcPr>
          <w:p w:rsidR="00CE478A" w:rsidRPr="007F5F0E" w:rsidRDefault="007F5F0E" w:rsidP="007F5F0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303" w:type="dxa"/>
          </w:tcPr>
          <w:p w:rsidR="00CE478A" w:rsidRPr="007F5F0E" w:rsidRDefault="007F5F0E" w:rsidP="007F5F0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341" w:type="dxa"/>
          </w:tcPr>
          <w:p w:rsidR="00CE478A" w:rsidRPr="007F5F0E" w:rsidRDefault="00CE478A" w:rsidP="007F5F0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3" w:type="dxa"/>
          </w:tcPr>
          <w:p w:rsidR="00CE478A" w:rsidRPr="007F5F0E" w:rsidRDefault="00CE478A" w:rsidP="007F5F0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CE478A" w:rsidRPr="007F5F0E" w:rsidRDefault="007F5F0E" w:rsidP="007F5F0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02" w:type="dxa"/>
          </w:tcPr>
          <w:p w:rsidR="00CE478A" w:rsidRPr="007F5F0E" w:rsidRDefault="00CE478A" w:rsidP="007F5F0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CE478A" w:rsidRPr="007F5F0E" w:rsidRDefault="00CE478A" w:rsidP="007F5F0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CE478A" w:rsidRPr="007F5F0E" w:rsidRDefault="00CE478A" w:rsidP="007F5F0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7F5F0E" w:rsidRPr="007F5F0E" w:rsidTr="009F12F7">
        <w:trPr>
          <w:trHeight w:val="268"/>
          <w:jc w:val="center"/>
        </w:trPr>
        <w:tc>
          <w:tcPr>
            <w:tcW w:w="567" w:type="dxa"/>
          </w:tcPr>
          <w:p w:rsidR="007F5F0E" w:rsidRPr="007F5F0E" w:rsidRDefault="007F5F0E" w:rsidP="007F5F0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511" w:type="dxa"/>
          </w:tcPr>
          <w:p w:rsidR="007F5F0E" w:rsidRPr="007F5F0E" w:rsidRDefault="007F5F0E" w:rsidP="007F5F0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34" w:type="dxa"/>
          </w:tcPr>
          <w:p w:rsidR="007F5F0E" w:rsidRPr="007F5F0E" w:rsidRDefault="007F5F0E" w:rsidP="007F5F0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сохранение зеленых насаждений</w:t>
            </w:r>
          </w:p>
        </w:tc>
        <w:tc>
          <w:tcPr>
            <w:tcW w:w="1204" w:type="dxa"/>
          </w:tcPr>
          <w:p w:rsidR="007F5F0E" w:rsidRPr="007F5F0E" w:rsidRDefault="007F5F0E" w:rsidP="007F5F0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КПМ</w:t>
            </w:r>
          </w:p>
        </w:tc>
        <w:tc>
          <w:tcPr>
            <w:tcW w:w="1134" w:type="dxa"/>
          </w:tcPr>
          <w:p w:rsidR="007F5F0E" w:rsidRPr="007F5F0E" w:rsidRDefault="007F5F0E" w:rsidP="007F5F0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возрастающий</w:t>
            </w:r>
          </w:p>
        </w:tc>
        <w:tc>
          <w:tcPr>
            <w:tcW w:w="1148" w:type="dxa"/>
          </w:tcPr>
          <w:p w:rsidR="007F5F0E" w:rsidRPr="007F5F0E" w:rsidRDefault="007F5F0E" w:rsidP="007F5F0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Условных единиц</w:t>
            </w:r>
          </w:p>
        </w:tc>
        <w:tc>
          <w:tcPr>
            <w:tcW w:w="1199" w:type="dxa"/>
          </w:tcPr>
          <w:p w:rsidR="007F5F0E" w:rsidRDefault="007F5F0E" w:rsidP="007F5F0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303" w:type="dxa"/>
          </w:tcPr>
          <w:p w:rsidR="007F5F0E" w:rsidRDefault="007F5F0E" w:rsidP="007F5F0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341" w:type="dxa"/>
          </w:tcPr>
          <w:p w:rsidR="007F5F0E" w:rsidRPr="007F5F0E" w:rsidRDefault="007F5F0E" w:rsidP="007F5F0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3" w:type="dxa"/>
          </w:tcPr>
          <w:p w:rsidR="007F5F0E" w:rsidRPr="007F5F0E" w:rsidRDefault="007F5F0E" w:rsidP="007F5F0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</w:tcPr>
          <w:p w:rsidR="007F5F0E" w:rsidRDefault="007F5F0E" w:rsidP="007F5F0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02" w:type="dxa"/>
          </w:tcPr>
          <w:p w:rsidR="007F5F0E" w:rsidRPr="007F5F0E" w:rsidRDefault="007F5F0E" w:rsidP="007F5F0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</w:tcPr>
          <w:p w:rsidR="007F5F0E" w:rsidRPr="007F5F0E" w:rsidRDefault="007F5F0E" w:rsidP="007F5F0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</w:tcPr>
          <w:p w:rsidR="007F5F0E" w:rsidRPr="007F5F0E" w:rsidRDefault="007F5F0E" w:rsidP="007F5F0E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</w:tbl>
    <w:p w:rsidR="005C5C19" w:rsidRDefault="005C5C19" w:rsidP="005C5C19">
      <w:pPr>
        <w:ind w:right="536"/>
        <w:contextualSpacing/>
        <w:jc w:val="right"/>
        <w:rPr>
          <w:rFonts w:ascii="Times New Roman" w:hAnsi="Times New Roman"/>
          <w:szCs w:val="22"/>
        </w:rPr>
      </w:pPr>
    </w:p>
    <w:p w:rsidR="007F5F0E" w:rsidRDefault="007F5F0E" w:rsidP="005C5C19">
      <w:pPr>
        <w:spacing w:after="16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7F5F0E" w:rsidRDefault="007F5F0E" w:rsidP="005C5C19">
      <w:pPr>
        <w:spacing w:after="16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7F5F0E" w:rsidRDefault="007F5F0E" w:rsidP="005C5C19">
      <w:pPr>
        <w:spacing w:after="16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7F5F0E" w:rsidRDefault="007F5F0E" w:rsidP="005C5C19">
      <w:pPr>
        <w:spacing w:after="16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7F5F0E" w:rsidRDefault="007F5F0E" w:rsidP="005C5C19">
      <w:pPr>
        <w:spacing w:after="16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7F5F0E" w:rsidRDefault="007F5F0E" w:rsidP="005C5C19">
      <w:pPr>
        <w:spacing w:after="16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7F5F0E" w:rsidRDefault="007F5F0E" w:rsidP="005C5C19">
      <w:pPr>
        <w:spacing w:after="16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5C5C19" w:rsidRPr="00F353A9" w:rsidRDefault="007F5F0E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Cs w:val="22"/>
        </w:rPr>
        <w:lastRenderedPageBreak/>
        <w:t>2</w:t>
      </w:r>
      <w:r w:rsidR="005C5C19" w:rsidRPr="00AC56B9">
        <w:rPr>
          <w:rFonts w:ascii="Times New Roman" w:hAnsi="Times New Roman"/>
          <w:szCs w:val="22"/>
        </w:rPr>
        <w:t xml:space="preserve">. </w:t>
      </w:r>
      <w:r w:rsidR="005C5C19" w:rsidRPr="00F353A9">
        <w:rPr>
          <w:rFonts w:ascii="Times New Roman" w:hAnsi="Times New Roman"/>
          <w:sz w:val="24"/>
          <w:szCs w:val="24"/>
        </w:rPr>
        <w:t>Сведения о выполнении (достижении) мероприятий (результатов) и контрольных точек комплекса процессных мероприятий</w:t>
      </w:r>
    </w:p>
    <w:tbl>
      <w:tblPr>
        <w:tblW w:w="16189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985"/>
        <w:gridCol w:w="801"/>
        <w:gridCol w:w="1042"/>
        <w:gridCol w:w="800"/>
        <w:gridCol w:w="933"/>
        <w:gridCol w:w="1067"/>
        <w:gridCol w:w="1002"/>
        <w:gridCol w:w="934"/>
        <w:gridCol w:w="1269"/>
        <w:gridCol w:w="1067"/>
        <w:gridCol w:w="1266"/>
        <w:gridCol w:w="1530"/>
        <w:gridCol w:w="993"/>
        <w:gridCol w:w="790"/>
      </w:tblGrid>
      <w:tr w:rsidR="00CE478A" w:rsidRPr="007F5F0E" w:rsidTr="007F5F0E">
        <w:trPr>
          <w:trHeight w:val="986"/>
        </w:trPr>
        <w:tc>
          <w:tcPr>
            <w:tcW w:w="710" w:type="dxa"/>
            <w:vAlign w:val="center"/>
          </w:tcPr>
          <w:p w:rsidR="00CE478A" w:rsidRPr="007F5F0E" w:rsidRDefault="00CE478A" w:rsidP="007F5F0E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№ п/п</w:t>
            </w:r>
          </w:p>
        </w:tc>
        <w:tc>
          <w:tcPr>
            <w:tcW w:w="1985" w:type="dxa"/>
            <w:vAlign w:val="center"/>
          </w:tcPr>
          <w:p w:rsidR="00CE478A" w:rsidRPr="007F5F0E" w:rsidRDefault="00CE478A" w:rsidP="007F5F0E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Наименование мероприятия (результата) / контрольной точки</w:t>
            </w:r>
          </w:p>
        </w:tc>
        <w:tc>
          <w:tcPr>
            <w:tcW w:w="801" w:type="dxa"/>
            <w:vAlign w:val="center"/>
          </w:tcPr>
          <w:p w:rsidR="00CE478A" w:rsidRPr="007F5F0E" w:rsidRDefault="00CE478A" w:rsidP="007F5F0E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 xml:space="preserve">Единица измерения </w:t>
            </w:r>
            <w:r w:rsidRPr="007F5F0E">
              <w:rPr>
                <w:rFonts w:ascii="Times New Roman" w:hAnsi="Times New Roman"/>
                <w:szCs w:val="22"/>
              </w:rPr>
              <w:br/>
              <w:t>(по ОКЕИ)</w:t>
            </w:r>
          </w:p>
        </w:tc>
        <w:tc>
          <w:tcPr>
            <w:tcW w:w="1042" w:type="dxa"/>
            <w:vAlign w:val="center"/>
          </w:tcPr>
          <w:p w:rsidR="00CE478A" w:rsidRPr="007F5F0E" w:rsidRDefault="00CE478A" w:rsidP="007F5F0E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Уровень соответствия</w:t>
            </w:r>
          </w:p>
          <w:p w:rsidR="00CE478A" w:rsidRPr="007F5F0E" w:rsidRDefault="00CE478A" w:rsidP="007F5F0E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декомпозированного мероприятия</w:t>
            </w:r>
          </w:p>
          <w:p w:rsidR="00CE478A" w:rsidRPr="007F5F0E" w:rsidRDefault="00CE478A" w:rsidP="007F5F0E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(результата)</w:t>
            </w:r>
          </w:p>
        </w:tc>
        <w:tc>
          <w:tcPr>
            <w:tcW w:w="800" w:type="dxa"/>
            <w:vAlign w:val="center"/>
          </w:tcPr>
          <w:p w:rsidR="00CE478A" w:rsidRPr="007F5F0E" w:rsidRDefault="00CE478A" w:rsidP="007F5F0E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Базовое значение</w:t>
            </w:r>
          </w:p>
        </w:tc>
        <w:tc>
          <w:tcPr>
            <w:tcW w:w="933" w:type="dxa"/>
            <w:vAlign w:val="center"/>
          </w:tcPr>
          <w:p w:rsidR="00CE478A" w:rsidRPr="007F5F0E" w:rsidRDefault="00CE478A" w:rsidP="007F5F0E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Плановое значение на конец отчетного периода</w:t>
            </w:r>
          </w:p>
        </w:tc>
        <w:tc>
          <w:tcPr>
            <w:tcW w:w="1067" w:type="dxa"/>
            <w:vAlign w:val="center"/>
          </w:tcPr>
          <w:p w:rsidR="00CE478A" w:rsidRPr="007F5F0E" w:rsidRDefault="00CE478A" w:rsidP="007F5F0E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Фактическое значение на конец отчетного периода</w:t>
            </w:r>
          </w:p>
        </w:tc>
        <w:tc>
          <w:tcPr>
            <w:tcW w:w="1002" w:type="dxa"/>
            <w:vAlign w:val="center"/>
          </w:tcPr>
          <w:p w:rsidR="00CE478A" w:rsidRPr="007F5F0E" w:rsidRDefault="00CE478A" w:rsidP="007F5F0E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Прогнозное значение на конец отчетного периода</w:t>
            </w:r>
          </w:p>
        </w:tc>
        <w:tc>
          <w:tcPr>
            <w:tcW w:w="934" w:type="dxa"/>
            <w:vAlign w:val="center"/>
          </w:tcPr>
          <w:p w:rsidR="00CE478A" w:rsidRPr="007F5F0E" w:rsidRDefault="00CE478A" w:rsidP="007F5F0E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Плановое значение на конец текущего года</w:t>
            </w:r>
          </w:p>
        </w:tc>
        <w:tc>
          <w:tcPr>
            <w:tcW w:w="1269" w:type="dxa"/>
            <w:vAlign w:val="center"/>
          </w:tcPr>
          <w:p w:rsidR="00CE478A" w:rsidRPr="007F5F0E" w:rsidRDefault="00CE478A" w:rsidP="007F5F0E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Плановая дата наступления контрольной точки</w:t>
            </w:r>
          </w:p>
        </w:tc>
        <w:tc>
          <w:tcPr>
            <w:tcW w:w="1067" w:type="dxa"/>
            <w:vAlign w:val="center"/>
          </w:tcPr>
          <w:p w:rsidR="00CE478A" w:rsidRPr="007F5F0E" w:rsidRDefault="00CE478A" w:rsidP="007F5F0E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Фактическая дата наступления контрольной точки</w:t>
            </w:r>
          </w:p>
        </w:tc>
        <w:tc>
          <w:tcPr>
            <w:tcW w:w="1266" w:type="dxa"/>
            <w:vAlign w:val="center"/>
          </w:tcPr>
          <w:p w:rsidR="00CE478A" w:rsidRPr="007F5F0E" w:rsidRDefault="00CE478A" w:rsidP="007F5F0E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Прогнозная дата наступления контрольной точки</w:t>
            </w:r>
          </w:p>
        </w:tc>
        <w:tc>
          <w:tcPr>
            <w:tcW w:w="1530" w:type="dxa"/>
            <w:vAlign w:val="center"/>
          </w:tcPr>
          <w:p w:rsidR="00CE478A" w:rsidRPr="007F5F0E" w:rsidRDefault="00CE478A" w:rsidP="007F5F0E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Ответственный исполнитель (Фамилия И.О., должность)</w:t>
            </w:r>
          </w:p>
        </w:tc>
        <w:tc>
          <w:tcPr>
            <w:tcW w:w="993" w:type="dxa"/>
            <w:vAlign w:val="center"/>
          </w:tcPr>
          <w:p w:rsidR="00CE478A" w:rsidRPr="007F5F0E" w:rsidRDefault="00CE478A" w:rsidP="007F5F0E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proofErr w:type="gramStart"/>
            <w:r w:rsidRPr="007F5F0E">
              <w:rPr>
                <w:rFonts w:ascii="Times New Roman" w:hAnsi="Times New Roman"/>
                <w:szCs w:val="22"/>
              </w:rPr>
              <w:t>Подтверж</w:t>
            </w:r>
            <w:proofErr w:type="spellEnd"/>
            <w:r w:rsidRPr="007F5F0E">
              <w:rPr>
                <w:rFonts w:ascii="Times New Roman" w:hAnsi="Times New Roman"/>
                <w:szCs w:val="22"/>
              </w:rPr>
              <w:t>-дающий</w:t>
            </w:r>
            <w:proofErr w:type="gramEnd"/>
            <w:r w:rsidRPr="007F5F0E">
              <w:rPr>
                <w:rFonts w:ascii="Times New Roman" w:hAnsi="Times New Roman"/>
                <w:szCs w:val="22"/>
              </w:rPr>
              <w:t xml:space="preserve"> документ</w:t>
            </w:r>
          </w:p>
        </w:tc>
        <w:tc>
          <w:tcPr>
            <w:tcW w:w="790" w:type="dxa"/>
            <w:vAlign w:val="center"/>
          </w:tcPr>
          <w:p w:rsidR="00CE478A" w:rsidRPr="007F5F0E" w:rsidRDefault="00CE478A" w:rsidP="007F5F0E">
            <w:pPr>
              <w:spacing w:after="0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CE478A" w:rsidRPr="007F5F0E" w:rsidTr="007F5F0E">
        <w:trPr>
          <w:trHeight w:val="181"/>
        </w:trPr>
        <w:tc>
          <w:tcPr>
            <w:tcW w:w="710" w:type="dxa"/>
          </w:tcPr>
          <w:p w:rsidR="00CE478A" w:rsidRPr="007F5F0E" w:rsidRDefault="00CE478A" w:rsidP="007F5F0E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985" w:type="dxa"/>
          </w:tcPr>
          <w:p w:rsidR="00CE478A" w:rsidRPr="007F5F0E" w:rsidRDefault="00CE478A" w:rsidP="007F5F0E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801" w:type="dxa"/>
          </w:tcPr>
          <w:p w:rsidR="00CE478A" w:rsidRPr="007F5F0E" w:rsidRDefault="00CE478A" w:rsidP="007F5F0E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042" w:type="dxa"/>
          </w:tcPr>
          <w:p w:rsidR="00CE478A" w:rsidRPr="007F5F0E" w:rsidRDefault="00CE478A" w:rsidP="007F5F0E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800" w:type="dxa"/>
          </w:tcPr>
          <w:p w:rsidR="00CE478A" w:rsidRPr="007F5F0E" w:rsidRDefault="00CE478A" w:rsidP="007F5F0E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933" w:type="dxa"/>
          </w:tcPr>
          <w:p w:rsidR="00CE478A" w:rsidRPr="007F5F0E" w:rsidRDefault="00CE478A" w:rsidP="007F5F0E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067" w:type="dxa"/>
          </w:tcPr>
          <w:p w:rsidR="00CE478A" w:rsidRPr="007F5F0E" w:rsidRDefault="00CE478A" w:rsidP="007F5F0E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002" w:type="dxa"/>
          </w:tcPr>
          <w:p w:rsidR="00CE478A" w:rsidRPr="007F5F0E" w:rsidRDefault="00CE478A" w:rsidP="007F5F0E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934" w:type="dxa"/>
          </w:tcPr>
          <w:p w:rsidR="00CE478A" w:rsidRPr="007F5F0E" w:rsidRDefault="00CE478A" w:rsidP="007F5F0E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1269" w:type="dxa"/>
          </w:tcPr>
          <w:p w:rsidR="00CE478A" w:rsidRPr="007F5F0E" w:rsidRDefault="00CE478A" w:rsidP="007F5F0E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1067" w:type="dxa"/>
          </w:tcPr>
          <w:p w:rsidR="00CE478A" w:rsidRPr="007F5F0E" w:rsidRDefault="00CE478A" w:rsidP="007F5F0E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1266" w:type="dxa"/>
          </w:tcPr>
          <w:p w:rsidR="00CE478A" w:rsidRPr="007F5F0E" w:rsidRDefault="00CE478A" w:rsidP="007F5F0E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1530" w:type="dxa"/>
          </w:tcPr>
          <w:p w:rsidR="00CE478A" w:rsidRPr="007F5F0E" w:rsidRDefault="00CE478A" w:rsidP="007F5F0E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993" w:type="dxa"/>
          </w:tcPr>
          <w:p w:rsidR="00CE478A" w:rsidRPr="007F5F0E" w:rsidRDefault="00CE478A" w:rsidP="007F5F0E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14</w:t>
            </w:r>
          </w:p>
        </w:tc>
        <w:tc>
          <w:tcPr>
            <w:tcW w:w="790" w:type="dxa"/>
          </w:tcPr>
          <w:p w:rsidR="00CE478A" w:rsidRPr="007F5F0E" w:rsidRDefault="00CE478A" w:rsidP="007F5F0E">
            <w:pPr>
              <w:spacing w:after="0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15</w:t>
            </w:r>
          </w:p>
        </w:tc>
      </w:tr>
      <w:tr w:rsidR="00CE478A" w:rsidRPr="007F5F0E" w:rsidTr="007F5F0E">
        <w:trPr>
          <w:trHeight w:val="181"/>
        </w:trPr>
        <w:tc>
          <w:tcPr>
            <w:tcW w:w="16189" w:type="dxa"/>
            <w:gridSpan w:val="15"/>
          </w:tcPr>
          <w:p w:rsidR="00CE478A" w:rsidRPr="007F5F0E" w:rsidRDefault="00CE478A" w:rsidP="007F5F0E">
            <w:pPr>
              <w:spacing w:after="0"/>
              <w:ind w:left="720"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2. Задача комплекса процессных мероприятий «Повышение эффективности, качества и надежности предоставления услуг населению в сфере обращения с твердыми бытовыми отходами</w:t>
            </w:r>
            <w:r w:rsidRPr="007F5F0E">
              <w:rPr>
                <w:rFonts w:ascii="Times New Roman" w:hAnsi="Times New Roman"/>
                <w:kern w:val="2"/>
                <w:szCs w:val="22"/>
              </w:rPr>
              <w:t>»</w:t>
            </w:r>
          </w:p>
        </w:tc>
      </w:tr>
      <w:tr w:rsidR="00CE478A" w:rsidRPr="007F5F0E" w:rsidTr="007F5F0E">
        <w:trPr>
          <w:trHeight w:val="181"/>
        </w:trPr>
        <w:tc>
          <w:tcPr>
            <w:tcW w:w="710" w:type="dxa"/>
          </w:tcPr>
          <w:p w:rsidR="00CE478A" w:rsidRPr="007F5F0E" w:rsidRDefault="00CE478A" w:rsidP="007F5F0E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2.1</w:t>
            </w:r>
          </w:p>
        </w:tc>
        <w:tc>
          <w:tcPr>
            <w:tcW w:w="1985" w:type="dxa"/>
          </w:tcPr>
          <w:p w:rsidR="00CE478A" w:rsidRPr="007F5F0E" w:rsidRDefault="00CE478A" w:rsidP="007F5F0E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 xml:space="preserve">Мероприятие (результат) </w:t>
            </w:r>
            <w:r w:rsidR="007F5F0E">
              <w:rPr>
                <w:rFonts w:ascii="Times New Roman" w:hAnsi="Times New Roman"/>
                <w:szCs w:val="22"/>
              </w:rPr>
              <w:t>1</w:t>
            </w:r>
            <w:r w:rsidRPr="007F5F0E">
              <w:rPr>
                <w:rFonts w:ascii="Times New Roman" w:hAnsi="Times New Roman"/>
                <w:szCs w:val="22"/>
              </w:rPr>
              <w:t>.1 «</w:t>
            </w:r>
            <w:r w:rsidR="007F5F0E">
              <w:rPr>
                <w:rFonts w:ascii="Times New Roman" w:hAnsi="Times New Roman"/>
                <w:szCs w:val="22"/>
              </w:rPr>
              <w:t>Мероприятия по озеленению территории</w:t>
            </w:r>
            <w:r w:rsidRPr="007F5F0E">
              <w:rPr>
                <w:rFonts w:ascii="Times New Roman" w:hAnsi="Times New Roman"/>
                <w:szCs w:val="22"/>
              </w:rPr>
              <w:t>»</w:t>
            </w:r>
          </w:p>
        </w:tc>
        <w:tc>
          <w:tcPr>
            <w:tcW w:w="801" w:type="dxa"/>
          </w:tcPr>
          <w:p w:rsidR="00CE478A" w:rsidRPr="007F5F0E" w:rsidRDefault="00CE478A" w:rsidP="007F5F0E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единица</w:t>
            </w:r>
          </w:p>
        </w:tc>
        <w:tc>
          <w:tcPr>
            <w:tcW w:w="1042" w:type="dxa"/>
          </w:tcPr>
          <w:p w:rsidR="00CE478A" w:rsidRPr="007F5F0E" w:rsidRDefault="00CE478A" w:rsidP="007F5F0E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CE478A" w:rsidRPr="007F5F0E" w:rsidRDefault="00CE478A" w:rsidP="007F5F0E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33" w:type="dxa"/>
          </w:tcPr>
          <w:p w:rsidR="00CE478A" w:rsidRPr="007F5F0E" w:rsidRDefault="00CE478A" w:rsidP="007F5F0E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067" w:type="dxa"/>
          </w:tcPr>
          <w:p w:rsidR="00CE478A" w:rsidRPr="007F5F0E" w:rsidRDefault="007F5F0E" w:rsidP="007F5F0E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002" w:type="dxa"/>
          </w:tcPr>
          <w:p w:rsidR="00CE478A" w:rsidRPr="007F5F0E" w:rsidRDefault="00CE478A" w:rsidP="007F5F0E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CE478A" w:rsidRPr="007F5F0E" w:rsidRDefault="007F5F0E" w:rsidP="007F5F0E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69" w:type="dxa"/>
          </w:tcPr>
          <w:p w:rsidR="00CE478A" w:rsidRPr="007F5F0E" w:rsidRDefault="00CE478A" w:rsidP="007F5F0E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CE478A" w:rsidRPr="007F5F0E" w:rsidRDefault="00CE478A" w:rsidP="007F5F0E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66" w:type="dxa"/>
          </w:tcPr>
          <w:p w:rsidR="00CE478A" w:rsidRPr="007F5F0E" w:rsidRDefault="00CE478A" w:rsidP="007F5F0E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530" w:type="dxa"/>
          </w:tcPr>
          <w:p w:rsidR="00CE478A" w:rsidRPr="007F5F0E" w:rsidRDefault="00CE478A" w:rsidP="007F5F0E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 xml:space="preserve">Специалист первой категории по вопросам муниципального хозяйства - Тризна Е.Ф. </w:t>
            </w:r>
          </w:p>
        </w:tc>
        <w:tc>
          <w:tcPr>
            <w:tcW w:w="993" w:type="dxa"/>
          </w:tcPr>
          <w:p w:rsidR="00CE478A" w:rsidRPr="007F5F0E" w:rsidRDefault="00CE478A" w:rsidP="007F5F0E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790" w:type="dxa"/>
          </w:tcPr>
          <w:p w:rsidR="00CE478A" w:rsidRPr="007F5F0E" w:rsidRDefault="00CE478A" w:rsidP="007F5F0E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CE478A" w:rsidRPr="007F5F0E" w:rsidTr="007F5F0E">
        <w:trPr>
          <w:trHeight w:val="181"/>
        </w:trPr>
        <w:tc>
          <w:tcPr>
            <w:tcW w:w="710" w:type="dxa"/>
          </w:tcPr>
          <w:p w:rsidR="00CE478A" w:rsidRPr="007F5F0E" w:rsidRDefault="00CE478A" w:rsidP="007F5F0E">
            <w:pPr>
              <w:pStyle w:val="Standard"/>
              <w:jc w:val="center"/>
              <w:rPr>
                <w:sz w:val="22"/>
                <w:szCs w:val="22"/>
              </w:rPr>
            </w:pPr>
            <w:r w:rsidRPr="007F5F0E">
              <w:rPr>
                <w:sz w:val="22"/>
                <w:szCs w:val="22"/>
              </w:rPr>
              <w:t>2.1.1</w:t>
            </w:r>
          </w:p>
        </w:tc>
        <w:tc>
          <w:tcPr>
            <w:tcW w:w="1985" w:type="dxa"/>
          </w:tcPr>
          <w:p w:rsidR="00CE478A" w:rsidRPr="007F5F0E" w:rsidRDefault="007F5F0E" w:rsidP="007F5F0E">
            <w:pPr>
              <w:widowControl w:val="0"/>
              <w:spacing w:after="0"/>
              <w:outlineLvl w:val="2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Контрольная точка 1.1. Заключен муниципальный контракт на уборку парков, приобретение саженцев</w:t>
            </w:r>
          </w:p>
        </w:tc>
        <w:tc>
          <w:tcPr>
            <w:tcW w:w="801" w:type="dxa"/>
          </w:tcPr>
          <w:p w:rsidR="00CE478A" w:rsidRPr="007F5F0E" w:rsidRDefault="00CE478A" w:rsidP="007F5F0E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42" w:type="dxa"/>
          </w:tcPr>
          <w:p w:rsidR="00CE478A" w:rsidRPr="007F5F0E" w:rsidRDefault="00CE478A" w:rsidP="007F5F0E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CE478A" w:rsidRPr="007F5F0E" w:rsidRDefault="00CE478A" w:rsidP="007F5F0E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3" w:type="dxa"/>
          </w:tcPr>
          <w:p w:rsidR="00CE478A" w:rsidRPr="007F5F0E" w:rsidRDefault="00CE478A" w:rsidP="007F5F0E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CE478A" w:rsidRPr="007F5F0E" w:rsidRDefault="00CE478A" w:rsidP="007F5F0E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02" w:type="dxa"/>
          </w:tcPr>
          <w:p w:rsidR="00CE478A" w:rsidRPr="007F5F0E" w:rsidRDefault="00CE478A" w:rsidP="007F5F0E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CE478A" w:rsidRPr="007F5F0E" w:rsidRDefault="00CE478A" w:rsidP="007F5F0E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69" w:type="dxa"/>
          </w:tcPr>
          <w:p w:rsidR="00F75A78" w:rsidRPr="00F75A78" w:rsidRDefault="00F75A78" w:rsidP="00F75A78">
            <w:pPr>
              <w:widowControl w:val="0"/>
              <w:tabs>
                <w:tab w:val="left" w:pos="11057"/>
              </w:tabs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F75A78">
              <w:rPr>
                <w:rFonts w:ascii="Times New Roman" w:hAnsi="Times New Roman"/>
                <w:szCs w:val="22"/>
              </w:rPr>
              <w:t>01.06.25 г.</w:t>
            </w:r>
          </w:p>
          <w:p w:rsidR="00CE478A" w:rsidRPr="007F5F0E" w:rsidRDefault="00F75A78" w:rsidP="00F75A78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Cs w:val="22"/>
              </w:rPr>
            </w:pPr>
            <w:r w:rsidRPr="00F75A78">
              <w:rPr>
                <w:rFonts w:ascii="Times New Roman" w:hAnsi="Times New Roman"/>
                <w:szCs w:val="22"/>
              </w:rPr>
              <w:t>02.09.25 г.</w:t>
            </w:r>
          </w:p>
        </w:tc>
        <w:tc>
          <w:tcPr>
            <w:tcW w:w="1067" w:type="dxa"/>
          </w:tcPr>
          <w:p w:rsidR="00F75A78" w:rsidRPr="00F75A78" w:rsidRDefault="00F75A78" w:rsidP="00F75A7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75A78">
              <w:rPr>
                <w:rFonts w:ascii="Times New Roman" w:hAnsi="Times New Roman"/>
                <w:szCs w:val="22"/>
              </w:rPr>
              <w:t>1</w:t>
            </w:r>
            <w:r w:rsidR="00F614E4">
              <w:rPr>
                <w:rFonts w:ascii="Times New Roman" w:hAnsi="Times New Roman"/>
                <w:szCs w:val="22"/>
              </w:rPr>
              <w:t>5</w:t>
            </w:r>
            <w:r w:rsidRPr="00F75A78">
              <w:rPr>
                <w:rFonts w:ascii="Times New Roman" w:hAnsi="Times New Roman"/>
                <w:szCs w:val="22"/>
              </w:rPr>
              <w:t>.0</w:t>
            </w:r>
            <w:r w:rsidR="00F614E4">
              <w:rPr>
                <w:rFonts w:ascii="Times New Roman" w:hAnsi="Times New Roman"/>
                <w:szCs w:val="22"/>
              </w:rPr>
              <w:t>1</w:t>
            </w:r>
            <w:r w:rsidRPr="00F75A78">
              <w:rPr>
                <w:rFonts w:ascii="Times New Roman" w:hAnsi="Times New Roman"/>
                <w:szCs w:val="22"/>
              </w:rPr>
              <w:t>.25 г.</w:t>
            </w:r>
          </w:p>
          <w:p w:rsidR="00CE478A" w:rsidRPr="007F5F0E" w:rsidRDefault="00F75A78" w:rsidP="00F614E4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F75A78">
              <w:rPr>
                <w:rFonts w:ascii="Times New Roman" w:hAnsi="Times New Roman"/>
                <w:szCs w:val="22"/>
              </w:rPr>
              <w:t>2</w:t>
            </w:r>
            <w:r w:rsidR="00F614E4">
              <w:rPr>
                <w:rFonts w:ascii="Times New Roman" w:hAnsi="Times New Roman"/>
                <w:szCs w:val="22"/>
              </w:rPr>
              <w:t>7</w:t>
            </w:r>
            <w:r w:rsidRPr="00F75A78">
              <w:rPr>
                <w:rFonts w:ascii="Times New Roman" w:hAnsi="Times New Roman"/>
                <w:szCs w:val="22"/>
              </w:rPr>
              <w:t>.</w:t>
            </w:r>
            <w:r w:rsidR="00F614E4">
              <w:rPr>
                <w:rFonts w:ascii="Times New Roman" w:hAnsi="Times New Roman"/>
                <w:szCs w:val="22"/>
              </w:rPr>
              <w:t>10</w:t>
            </w:r>
            <w:r w:rsidRPr="00F75A78">
              <w:rPr>
                <w:rFonts w:ascii="Times New Roman" w:hAnsi="Times New Roman"/>
                <w:szCs w:val="22"/>
              </w:rPr>
              <w:t>.25 г.</w:t>
            </w:r>
          </w:p>
        </w:tc>
        <w:tc>
          <w:tcPr>
            <w:tcW w:w="1266" w:type="dxa"/>
          </w:tcPr>
          <w:p w:rsidR="00CE478A" w:rsidRPr="007F5F0E" w:rsidRDefault="00F75A78" w:rsidP="007F5F0E">
            <w:pPr>
              <w:widowControl w:val="0"/>
              <w:tabs>
                <w:tab w:val="left" w:pos="11057"/>
              </w:tabs>
              <w:spacing w:after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  <w:p w:rsidR="00CE478A" w:rsidRPr="007F5F0E" w:rsidRDefault="00CE478A" w:rsidP="007F5F0E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30" w:type="dxa"/>
          </w:tcPr>
          <w:p w:rsidR="00CE478A" w:rsidRPr="007F5F0E" w:rsidRDefault="005B47DD" w:rsidP="007F5F0E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Ведущий специалист сектора экономики и финансов </w:t>
            </w:r>
          </w:p>
        </w:tc>
        <w:tc>
          <w:tcPr>
            <w:tcW w:w="993" w:type="dxa"/>
          </w:tcPr>
          <w:p w:rsidR="00CE478A" w:rsidRPr="007F5F0E" w:rsidRDefault="00CE478A" w:rsidP="007F5F0E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790" w:type="dxa"/>
          </w:tcPr>
          <w:p w:rsidR="00CE478A" w:rsidRPr="007F5F0E" w:rsidRDefault="00CE478A" w:rsidP="007F5F0E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F75A78" w:rsidRPr="007F5F0E" w:rsidTr="007F5F0E">
        <w:trPr>
          <w:trHeight w:val="181"/>
        </w:trPr>
        <w:tc>
          <w:tcPr>
            <w:tcW w:w="710" w:type="dxa"/>
          </w:tcPr>
          <w:p w:rsidR="00F75A78" w:rsidRPr="007F5F0E" w:rsidRDefault="00F75A78" w:rsidP="00F75A78">
            <w:pPr>
              <w:pStyle w:val="Standard"/>
              <w:jc w:val="center"/>
              <w:rPr>
                <w:sz w:val="22"/>
                <w:szCs w:val="22"/>
              </w:rPr>
            </w:pPr>
            <w:r w:rsidRPr="007F5F0E">
              <w:rPr>
                <w:sz w:val="22"/>
                <w:szCs w:val="22"/>
              </w:rPr>
              <w:t>2.1.2</w:t>
            </w:r>
          </w:p>
        </w:tc>
        <w:tc>
          <w:tcPr>
            <w:tcW w:w="1985" w:type="dxa"/>
          </w:tcPr>
          <w:p w:rsidR="00F75A78" w:rsidRPr="007F5F0E" w:rsidRDefault="00F75A78" w:rsidP="00F75A78">
            <w:pPr>
              <w:widowControl w:val="0"/>
              <w:tabs>
                <w:tab w:val="left" w:pos="11057"/>
              </w:tabs>
              <w:spacing w:after="0"/>
              <w:rPr>
                <w:rFonts w:ascii="Times New Roman" w:hAnsi="Times New Roman"/>
                <w:szCs w:val="22"/>
              </w:rPr>
            </w:pPr>
            <w:r w:rsidRPr="00F75A78">
              <w:rPr>
                <w:rFonts w:ascii="Times New Roman" w:hAnsi="Times New Roman"/>
                <w:szCs w:val="22"/>
              </w:rPr>
              <w:t xml:space="preserve">Контрольная точка 1.2. Произведена приемка </w:t>
            </w:r>
            <w:r w:rsidRPr="00F75A78">
              <w:rPr>
                <w:rFonts w:ascii="Times New Roman" w:hAnsi="Times New Roman"/>
                <w:szCs w:val="22"/>
              </w:rPr>
              <w:lastRenderedPageBreak/>
              <w:t xml:space="preserve">поставленных товаров, выполненных работ, оказанных услуг </w:t>
            </w:r>
          </w:p>
        </w:tc>
        <w:tc>
          <w:tcPr>
            <w:tcW w:w="801" w:type="dxa"/>
          </w:tcPr>
          <w:p w:rsidR="00F75A78" w:rsidRPr="007F5F0E" w:rsidRDefault="00F75A78" w:rsidP="00F75A7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lastRenderedPageBreak/>
              <w:t>-</w:t>
            </w:r>
          </w:p>
        </w:tc>
        <w:tc>
          <w:tcPr>
            <w:tcW w:w="1042" w:type="dxa"/>
          </w:tcPr>
          <w:p w:rsidR="00F75A78" w:rsidRPr="007F5F0E" w:rsidRDefault="00F75A78" w:rsidP="00F75A7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F75A78" w:rsidRPr="007F5F0E" w:rsidRDefault="00F75A78" w:rsidP="00F75A7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3" w:type="dxa"/>
          </w:tcPr>
          <w:p w:rsidR="00F75A78" w:rsidRPr="007F5F0E" w:rsidRDefault="00F75A78" w:rsidP="00F75A7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F75A78" w:rsidRPr="007F5F0E" w:rsidRDefault="00F75A78" w:rsidP="00F75A7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02" w:type="dxa"/>
          </w:tcPr>
          <w:p w:rsidR="00F75A78" w:rsidRPr="007F5F0E" w:rsidRDefault="00F75A78" w:rsidP="00F75A7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F75A78" w:rsidRPr="007F5F0E" w:rsidRDefault="00F75A78" w:rsidP="00F75A7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69" w:type="dxa"/>
          </w:tcPr>
          <w:p w:rsidR="00F75A78" w:rsidRDefault="00F614E4" w:rsidP="00F75A78">
            <w:r>
              <w:rPr>
                <w:color w:val="auto"/>
              </w:rPr>
              <w:t>10.</w:t>
            </w:r>
            <w:r w:rsidR="00F75A78" w:rsidRPr="00464C25">
              <w:rPr>
                <w:color w:val="auto"/>
              </w:rPr>
              <w:t>1</w:t>
            </w:r>
            <w:r>
              <w:rPr>
                <w:color w:val="auto"/>
              </w:rPr>
              <w:t>0</w:t>
            </w:r>
            <w:r w:rsidR="00F75A78" w:rsidRPr="00464C25">
              <w:rPr>
                <w:color w:val="auto"/>
              </w:rPr>
              <w:t>.25 г.</w:t>
            </w:r>
          </w:p>
        </w:tc>
        <w:tc>
          <w:tcPr>
            <w:tcW w:w="1067" w:type="dxa"/>
          </w:tcPr>
          <w:p w:rsidR="00F75A78" w:rsidRDefault="00F75A78" w:rsidP="00F614E4">
            <w:r w:rsidRPr="00464C25">
              <w:rPr>
                <w:color w:val="auto"/>
              </w:rPr>
              <w:t>1</w:t>
            </w:r>
            <w:r w:rsidR="00F614E4">
              <w:rPr>
                <w:color w:val="auto"/>
              </w:rPr>
              <w:t>2</w:t>
            </w:r>
            <w:r w:rsidRPr="00464C25">
              <w:rPr>
                <w:color w:val="auto"/>
              </w:rPr>
              <w:t>.0</w:t>
            </w:r>
            <w:r w:rsidR="00F614E4">
              <w:rPr>
                <w:color w:val="auto"/>
              </w:rPr>
              <w:t>2</w:t>
            </w:r>
            <w:r w:rsidRPr="00464C25">
              <w:rPr>
                <w:color w:val="auto"/>
              </w:rPr>
              <w:t>.25 г.</w:t>
            </w:r>
            <w:r w:rsidR="00F614E4">
              <w:rPr>
                <w:color w:val="auto"/>
              </w:rPr>
              <w:t xml:space="preserve"> </w:t>
            </w:r>
            <w:r w:rsidR="00F614E4">
              <w:rPr>
                <w:color w:val="auto"/>
              </w:rPr>
              <w:lastRenderedPageBreak/>
              <w:t>07.11.2025 г.</w:t>
            </w:r>
          </w:p>
        </w:tc>
        <w:tc>
          <w:tcPr>
            <w:tcW w:w="1266" w:type="dxa"/>
          </w:tcPr>
          <w:p w:rsidR="00F75A78" w:rsidRPr="007F5F0E" w:rsidRDefault="00F75A78" w:rsidP="00F75A7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lastRenderedPageBreak/>
              <w:t>-</w:t>
            </w:r>
          </w:p>
        </w:tc>
        <w:tc>
          <w:tcPr>
            <w:tcW w:w="1530" w:type="dxa"/>
          </w:tcPr>
          <w:p w:rsidR="00F75A78" w:rsidRPr="007F5F0E" w:rsidRDefault="005B47DD" w:rsidP="005B47D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Ведущий специалист по вопросам </w:t>
            </w:r>
            <w:r>
              <w:rPr>
                <w:rFonts w:ascii="Times New Roman" w:hAnsi="Times New Roman"/>
                <w:szCs w:val="22"/>
              </w:rPr>
              <w:lastRenderedPageBreak/>
              <w:t xml:space="preserve">коммунального хозяйства </w:t>
            </w:r>
            <w:proofErr w:type="spellStart"/>
            <w:r>
              <w:rPr>
                <w:rFonts w:ascii="Times New Roman" w:hAnsi="Times New Roman"/>
                <w:szCs w:val="22"/>
              </w:rPr>
              <w:t>Черницкая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О.Ю.</w:t>
            </w:r>
          </w:p>
        </w:tc>
        <w:tc>
          <w:tcPr>
            <w:tcW w:w="993" w:type="dxa"/>
          </w:tcPr>
          <w:p w:rsidR="00F75A78" w:rsidRPr="007F5F0E" w:rsidRDefault="00F75A78" w:rsidP="00F75A7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lastRenderedPageBreak/>
              <w:t>-</w:t>
            </w:r>
          </w:p>
        </w:tc>
        <w:tc>
          <w:tcPr>
            <w:tcW w:w="790" w:type="dxa"/>
          </w:tcPr>
          <w:p w:rsidR="00F75A78" w:rsidRPr="007F5F0E" w:rsidRDefault="00F75A78" w:rsidP="00F75A78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7F5F0E"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7F5F0E" w:rsidRDefault="007F5F0E" w:rsidP="005C5C19">
      <w:pPr>
        <w:spacing w:after="160" w:line="264" w:lineRule="auto"/>
        <w:rPr>
          <w:rFonts w:ascii="Times New Roman" w:hAnsi="Times New Roman"/>
          <w:szCs w:val="22"/>
        </w:rPr>
      </w:pPr>
    </w:p>
    <w:p w:rsidR="005C5C19" w:rsidRPr="00AC56B9" w:rsidRDefault="00F75A78" w:rsidP="005C5C19">
      <w:pPr>
        <w:spacing w:after="160" w:line="264" w:lineRule="auto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3</w:t>
      </w:r>
      <w:r w:rsidR="005C5C19" w:rsidRPr="00AC56B9">
        <w:rPr>
          <w:rFonts w:ascii="Times New Roman" w:hAnsi="Times New Roman"/>
          <w:szCs w:val="22"/>
        </w:rPr>
        <w:t>. Сведения об исполнении бюджетных ассигнований, предусмотренных на финансовое обеспечение реализации комплекса процессных мероприятий</w:t>
      </w:r>
    </w:p>
    <w:tbl>
      <w:tblPr>
        <w:tblW w:w="1533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62"/>
        <w:gridCol w:w="15"/>
        <w:gridCol w:w="1223"/>
        <w:gridCol w:w="1168"/>
        <w:gridCol w:w="1120"/>
        <w:gridCol w:w="1147"/>
        <w:gridCol w:w="1078"/>
        <w:gridCol w:w="1330"/>
        <w:gridCol w:w="994"/>
      </w:tblGrid>
      <w:tr w:rsidR="00F75A78" w:rsidRPr="00BC5BD4" w:rsidTr="005B47DD">
        <w:trPr>
          <w:trHeight w:val="411"/>
          <w:jc w:val="center"/>
        </w:trPr>
        <w:tc>
          <w:tcPr>
            <w:tcW w:w="7277" w:type="dxa"/>
            <w:gridSpan w:val="2"/>
            <w:vAlign w:val="center"/>
          </w:tcPr>
          <w:p w:rsidR="00F75A78" w:rsidRPr="00BC5BD4" w:rsidRDefault="00F75A78" w:rsidP="007B330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C5BD4">
              <w:rPr>
                <w:rFonts w:ascii="Times New Roman" w:hAnsi="Times New Roman"/>
                <w:szCs w:val="22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w="3511" w:type="dxa"/>
            <w:gridSpan w:val="3"/>
            <w:vAlign w:val="center"/>
          </w:tcPr>
          <w:p w:rsidR="00F75A78" w:rsidRPr="00BC5BD4" w:rsidRDefault="00F75A78" w:rsidP="007B330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C5BD4">
              <w:rPr>
                <w:rFonts w:ascii="Times New Roman" w:hAnsi="Times New Roman"/>
                <w:szCs w:val="22"/>
              </w:rPr>
              <w:t xml:space="preserve">Объем финансового обеспечения, </w:t>
            </w:r>
            <w:r w:rsidRPr="00BC5BD4">
              <w:rPr>
                <w:rFonts w:ascii="Times New Roman" w:hAnsi="Times New Roman"/>
                <w:szCs w:val="22"/>
              </w:rPr>
              <w:br/>
              <w:t>тыс. рублей</w:t>
            </w:r>
          </w:p>
        </w:tc>
        <w:tc>
          <w:tcPr>
            <w:tcW w:w="2225" w:type="dxa"/>
            <w:gridSpan w:val="2"/>
            <w:vAlign w:val="center"/>
          </w:tcPr>
          <w:p w:rsidR="00F75A78" w:rsidRPr="00BC5BD4" w:rsidRDefault="00F75A78" w:rsidP="007B330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C5BD4">
              <w:rPr>
                <w:rFonts w:ascii="Times New Roman" w:hAnsi="Times New Roman"/>
                <w:szCs w:val="22"/>
              </w:rPr>
              <w:t xml:space="preserve">Исполнение, </w:t>
            </w:r>
            <w:r w:rsidRPr="00BC5BD4">
              <w:rPr>
                <w:rFonts w:ascii="Times New Roman" w:hAnsi="Times New Roman"/>
                <w:szCs w:val="22"/>
              </w:rPr>
              <w:br/>
              <w:t>тыс. рублей</w:t>
            </w:r>
          </w:p>
        </w:tc>
        <w:tc>
          <w:tcPr>
            <w:tcW w:w="1330" w:type="dxa"/>
            <w:vAlign w:val="center"/>
          </w:tcPr>
          <w:p w:rsidR="00F75A78" w:rsidRPr="00BC5BD4" w:rsidRDefault="00F75A78" w:rsidP="007B330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C5BD4">
              <w:rPr>
                <w:rFonts w:ascii="Times New Roman" w:hAnsi="Times New Roman"/>
                <w:szCs w:val="22"/>
              </w:rPr>
              <w:t>Процент исполнения(</w:t>
            </w:r>
            <w:proofErr w:type="gramStart"/>
            <w:r w:rsidRPr="00BC5BD4">
              <w:rPr>
                <w:rFonts w:ascii="Times New Roman" w:hAnsi="Times New Roman"/>
                <w:szCs w:val="22"/>
              </w:rPr>
              <w:t>6)/</w:t>
            </w:r>
            <w:proofErr w:type="gramEnd"/>
            <w:r w:rsidRPr="00BC5BD4">
              <w:rPr>
                <w:rFonts w:ascii="Times New Roman" w:hAnsi="Times New Roman"/>
                <w:szCs w:val="22"/>
              </w:rPr>
              <w:t>(3)*100</w:t>
            </w:r>
            <w:bookmarkStart w:id="0" w:name="_Ref129274543"/>
            <w:r w:rsidRPr="00BC5BD4">
              <w:rPr>
                <w:rFonts w:ascii="Times New Roman" w:hAnsi="Times New Roman"/>
                <w:szCs w:val="22"/>
                <w:vertAlign w:val="superscript"/>
              </w:rPr>
              <w:footnoteReference w:id="3"/>
            </w:r>
            <w:bookmarkEnd w:id="0"/>
          </w:p>
        </w:tc>
        <w:tc>
          <w:tcPr>
            <w:tcW w:w="994" w:type="dxa"/>
            <w:vAlign w:val="center"/>
          </w:tcPr>
          <w:p w:rsidR="00F75A78" w:rsidRPr="00BC5BD4" w:rsidRDefault="00F75A78" w:rsidP="007B330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C5BD4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F75A78" w:rsidRPr="00BC5BD4" w:rsidTr="005B47DD">
        <w:trPr>
          <w:trHeight w:val="603"/>
          <w:jc w:val="center"/>
        </w:trPr>
        <w:tc>
          <w:tcPr>
            <w:tcW w:w="7262" w:type="dxa"/>
            <w:vAlign w:val="center"/>
          </w:tcPr>
          <w:p w:rsidR="00F75A78" w:rsidRPr="00BC5BD4" w:rsidRDefault="00F75A78" w:rsidP="007B330D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38" w:type="dxa"/>
            <w:gridSpan w:val="2"/>
            <w:vAlign w:val="center"/>
          </w:tcPr>
          <w:p w:rsidR="00F75A78" w:rsidRPr="00BC5BD4" w:rsidRDefault="00F75A78" w:rsidP="007B330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C5BD4">
              <w:rPr>
                <w:rFonts w:ascii="Times New Roman" w:hAnsi="Times New Roman"/>
                <w:szCs w:val="22"/>
              </w:rPr>
              <w:t>Предусмотрено паспортом</w:t>
            </w:r>
          </w:p>
        </w:tc>
        <w:tc>
          <w:tcPr>
            <w:tcW w:w="1168" w:type="dxa"/>
            <w:vAlign w:val="center"/>
          </w:tcPr>
          <w:p w:rsidR="00F75A78" w:rsidRPr="00BC5BD4" w:rsidRDefault="00F75A78" w:rsidP="007B330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C5BD4">
              <w:rPr>
                <w:rFonts w:ascii="Times New Roman" w:hAnsi="Times New Roman"/>
                <w:szCs w:val="22"/>
              </w:rPr>
              <w:t>Сводная бюджетная роспись</w:t>
            </w:r>
          </w:p>
        </w:tc>
        <w:tc>
          <w:tcPr>
            <w:tcW w:w="1120" w:type="dxa"/>
            <w:vAlign w:val="center"/>
          </w:tcPr>
          <w:p w:rsidR="00F75A78" w:rsidRPr="00BC5BD4" w:rsidRDefault="00F75A78" w:rsidP="007B330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C5BD4">
              <w:rPr>
                <w:rFonts w:ascii="Times New Roman" w:hAnsi="Times New Roman"/>
                <w:szCs w:val="22"/>
              </w:rPr>
              <w:t>Лимиты бюджетных обязательств</w:t>
            </w:r>
            <w:r w:rsidRPr="00BC5BD4">
              <w:rPr>
                <w:rFonts w:ascii="Times New Roman" w:hAnsi="Times New Roman"/>
                <w:szCs w:val="22"/>
              </w:rPr>
              <w:footnoteReference w:id="4"/>
            </w:r>
          </w:p>
        </w:tc>
        <w:tc>
          <w:tcPr>
            <w:tcW w:w="1147" w:type="dxa"/>
            <w:vAlign w:val="center"/>
          </w:tcPr>
          <w:p w:rsidR="00F75A78" w:rsidRPr="00BC5BD4" w:rsidRDefault="00F75A78" w:rsidP="007B330D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BC5BD4">
              <w:rPr>
                <w:rFonts w:ascii="Times New Roman" w:hAnsi="Times New Roman"/>
                <w:szCs w:val="22"/>
              </w:rPr>
              <w:t>Принятые бюджетные обязательства</w:t>
            </w:r>
            <w:r w:rsidRPr="00BC5BD4">
              <w:rPr>
                <w:rFonts w:ascii="Times New Roman" w:hAnsi="Times New Roman"/>
                <w:szCs w:val="22"/>
              </w:rPr>
              <w:footnoteReference w:id="5"/>
            </w:r>
          </w:p>
        </w:tc>
        <w:tc>
          <w:tcPr>
            <w:tcW w:w="1078" w:type="dxa"/>
            <w:vAlign w:val="center"/>
          </w:tcPr>
          <w:p w:rsidR="00F75A78" w:rsidRPr="00BC5BD4" w:rsidRDefault="00F75A78" w:rsidP="007B330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C5BD4">
              <w:rPr>
                <w:rFonts w:ascii="Times New Roman" w:hAnsi="Times New Roman"/>
                <w:szCs w:val="22"/>
              </w:rPr>
              <w:t>Кассовое исполнение</w:t>
            </w:r>
          </w:p>
        </w:tc>
        <w:tc>
          <w:tcPr>
            <w:tcW w:w="1330" w:type="dxa"/>
            <w:vAlign w:val="center"/>
          </w:tcPr>
          <w:p w:rsidR="00F75A78" w:rsidRPr="00BC5BD4" w:rsidRDefault="00F75A78" w:rsidP="007B330D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4" w:type="dxa"/>
            <w:vAlign w:val="center"/>
          </w:tcPr>
          <w:p w:rsidR="00F75A78" w:rsidRPr="00BC5BD4" w:rsidRDefault="00F75A78" w:rsidP="007B330D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</w:tr>
      <w:tr w:rsidR="00F75A78" w:rsidRPr="00BC5BD4" w:rsidTr="005B47DD">
        <w:trPr>
          <w:trHeight w:val="218"/>
          <w:jc w:val="center"/>
        </w:trPr>
        <w:tc>
          <w:tcPr>
            <w:tcW w:w="7277" w:type="dxa"/>
            <w:gridSpan w:val="2"/>
            <w:vAlign w:val="center"/>
          </w:tcPr>
          <w:p w:rsidR="00F75A78" w:rsidRPr="00BC5BD4" w:rsidRDefault="00F75A78" w:rsidP="007B330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C5BD4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223" w:type="dxa"/>
            <w:vAlign w:val="center"/>
          </w:tcPr>
          <w:p w:rsidR="00F75A78" w:rsidRPr="00BC5BD4" w:rsidRDefault="00F75A78" w:rsidP="007B330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C5BD4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168" w:type="dxa"/>
            <w:vAlign w:val="center"/>
          </w:tcPr>
          <w:p w:rsidR="00F75A78" w:rsidRPr="00BC5BD4" w:rsidRDefault="00F75A78" w:rsidP="007B330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C5BD4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120" w:type="dxa"/>
            <w:vAlign w:val="center"/>
          </w:tcPr>
          <w:p w:rsidR="00F75A78" w:rsidRPr="00BC5BD4" w:rsidRDefault="00F75A78" w:rsidP="007B330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C5BD4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147" w:type="dxa"/>
            <w:vAlign w:val="center"/>
          </w:tcPr>
          <w:p w:rsidR="00F75A78" w:rsidRPr="00BC5BD4" w:rsidRDefault="00F75A78" w:rsidP="007B330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C5BD4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078" w:type="dxa"/>
            <w:vAlign w:val="center"/>
          </w:tcPr>
          <w:p w:rsidR="00F75A78" w:rsidRPr="00BC5BD4" w:rsidRDefault="00F75A78" w:rsidP="007B330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C5BD4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330" w:type="dxa"/>
            <w:vAlign w:val="center"/>
          </w:tcPr>
          <w:p w:rsidR="00F75A78" w:rsidRPr="00BC5BD4" w:rsidRDefault="00F75A78" w:rsidP="007B330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C5BD4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994" w:type="dxa"/>
            <w:vAlign w:val="center"/>
          </w:tcPr>
          <w:p w:rsidR="00F75A78" w:rsidRPr="00BC5BD4" w:rsidRDefault="00F75A78" w:rsidP="007B330D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BC5BD4">
              <w:rPr>
                <w:rFonts w:ascii="Times New Roman" w:hAnsi="Times New Roman"/>
                <w:szCs w:val="22"/>
              </w:rPr>
              <w:t>8</w:t>
            </w:r>
          </w:p>
        </w:tc>
      </w:tr>
      <w:tr w:rsidR="007B330D" w:rsidRPr="00BC5BD4" w:rsidTr="008B2B04">
        <w:trPr>
          <w:trHeight w:val="262"/>
          <w:jc w:val="center"/>
        </w:trPr>
        <w:tc>
          <w:tcPr>
            <w:tcW w:w="7277" w:type="dxa"/>
            <w:gridSpan w:val="2"/>
          </w:tcPr>
          <w:p w:rsidR="007B330D" w:rsidRPr="00BC5BD4" w:rsidRDefault="007B330D" w:rsidP="007B330D">
            <w:pPr>
              <w:spacing w:after="0"/>
              <w:rPr>
                <w:rFonts w:ascii="Times New Roman" w:hAnsi="Times New Roman"/>
              </w:rPr>
            </w:pPr>
            <w:r w:rsidRPr="00BC5BD4">
              <w:rPr>
                <w:rFonts w:ascii="Times New Roman" w:hAnsi="Times New Roman"/>
              </w:rPr>
              <w:t>Комплекс процессных мероприятий «Озеленение» (всего), в том числе:</w:t>
            </w:r>
          </w:p>
        </w:tc>
        <w:tc>
          <w:tcPr>
            <w:tcW w:w="1223" w:type="dxa"/>
            <w:vAlign w:val="bottom"/>
          </w:tcPr>
          <w:p w:rsidR="007B330D" w:rsidRPr="00BC5BD4" w:rsidRDefault="007B330D" w:rsidP="007B330D">
            <w:pPr>
              <w:widowControl w:val="0"/>
              <w:spacing w:after="0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30</w:t>
            </w:r>
            <w:r w:rsidRPr="00BC5BD4">
              <w:rPr>
                <w:rFonts w:ascii="Times New Roman" w:hAnsi="Times New Roman"/>
                <w:szCs w:val="22"/>
              </w:rPr>
              <w:t>,0</w:t>
            </w:r>
          </w:p>
        </w:tc>
        <w:tc>
          <w:tcPr>
            <w:tcW w:w="1168" w:type="dxa"/>
            <w:vAlign w:val="bottom"/>
          </w:tcPr>
          <w:p w:rsidR="007B330D" w:rsidRPr="00BC5BD4" w:rsidRDefault="007B330D" w:rsidP="007B330D">
            <w:pPr>
              <w:widowControl w:val="0"/>
              <w:spacing w:after="0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30</w:t>
            </w:r>
            <w:r w:rsidRPr="00BC5BD4">
              <w:rPr>
                <w:rFonts w:ascii="Times New Roman" w:hAnsi="Times New Roman"/>
                <w:szCs w:val="22"/>
              </w:rPr>
              <w:t>,0</w:t>
            </w:r>
          </w:p>
        </w:tc>
        <w:tc>
          <w:tcPr>
            <w:tcW w:w="1120" w:type="dxa"/>
            <w:vAlign w:val="bottom"/>
          </w:tcPr>
          <w:p w:rsidR="007B330D" w:rsidRPr="00BC5BD4" w:rsidRDefault="007B330D" w:rsidP="007B330D">
            <w:pPr>
              <w:widowControl w:val="0"/>
              <w:spacing w:after="0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30</w:t>
            </w:r>
            <w:r w:rsidRPr="00BC5BD4">
              <w:rPr>
                <w:rFonts w:ascii="Times New Roman" w:hAnsi="Times New Roman"/>
                <w:szCs w:val="22"/>
              </w:rPr>
              <w:t>,0</w:t>
            </w:r>
          </w:p>
        </w:tc>
        <w:tc>
          <w:tcPr>
            <w:tcW w:w="1147" w:type="dxa"/>
          </w:tcPr>
          <w:p w:rsidR="007B330D" w:rsidRDefault="007B330D" w:rsidP="007B330D">
            <w:pPr>
              <w:spacing w:after="0"/>
            </w:pPr>
            <w:r w:rsidRPr="00BE4474">
              <w:rPr>
                <w:rFonts w:ascii="Times New Roman" w:hAnsi="Times New Roman"/>
                <w:szCs w:val="22"/>
              </w:rPr>
              <w:t>30,0</w:t>
            </w:r>
          </w:p>
        </w:tc>
        <w:tc>
          <w:tcPr>
            <w:tcW w:w="1078" w:type="dxa"/>
          </w:tcPr>
          <w:p w:rsidR="007B330D" w:rsidRDefault="007B330D" w:rsidP="007B330D">
            <w:pPr>
              <w:spacing w:after="0"/>
            </w:pPr>
            <w:r w:rsidRPr="00BE4474">
              <w:rPr>
                <w:rFonts w:ascii="Times New Roman" w:hAnsi="Times New Roman"/>
                <w:szCs w:val="22"/>
              </w:rPr>
              <w:t>30,0</w:t>
            </w:r>
          </w:p>
        </w:tc>
        <w:tc>
          <w:tcPr>
            <w:tcW w:w="1330" w:type="dxa"/>
            <w:vAlign w:val="bottom"/>
          </w:tcPr>
          <w:p w:rsidR="007B330D" w:rsidRDefault="007B330D" w:rsidP="007B330D">
            <w:pPr>
              <w:spacing w:after="0"/>
              <w:jc w:val="right"/>
            </w:pPr>
            <w:r>
              <w:t>100</w:t>
            </w:r>
            <w:r w:rsidRPr="005A3F73">
              <w:t>,0</w:t>
            </w:r>
          </w:p>
        </w:tc>
        <w:tc>
          <w:tcPr>
            <w:tcW w:w="994" w:type="dxa"/>
            <w:vAlign w:val="bottom"/>
          </w:tcPr>
          <w:p w:rsidR="007B330D" w:rsidRPr="00BC5BD4" w:rsidRDefault="007B330D" w:rsidP="007B330D">
            <w:pPr>
              <w:spacing w:after="0"/>
              <w:contextualSpacing/>
              <w:jc w:val="right"/>
              <w:rPr>
                <w:rFonts w:ascii="Times New Roman" w:hAnsi="Times New Roman"/>
                <w:szCs w:val="22"/>
              </w:rPr>
            </w:pPr>
            <w:r w:rsidRPr="00BC5BD4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7B330D" w:rsidRPr="00BC5BD4" w:rsidTr="00656768">
        <w:trPr>
          <w:trHeight w:val="262"/>
          <w:jc w:val="center"/>
        </w:trPr>
        <w:tc>
          <w:tcPr>
            <w:tcW w:w="7277" w:type="dxa"/>
            <w:gridSpan w:val="2"/>
          </w:tcPr>
          <w:p w:rsidR="007B330D" w:rsidRPr="00BC5BD4" w:rsidRDefault="007B330D" w:rsidP="007B330D">
            <w:pPr>
              <w:spacing w:after="0"/>
              <w:rPr>
                <w:rFonts w:ascii="Times New Roman" w:hAnsi="Times New Roman"/>
              </w:rPr>
            </w:pPr>
            <w:r w:rsidRPr="00BC5BD4">
              <w:rPr>
                <w:rFonts w:ascii="Times New Roman" w:hAnsi="Times New Roman"/>
              </w:rPr>
              <w:t xml:space="preserve">местный бюджет </w:t>
            </w:r>
          </w:p>
        </w:tc>
        <w:tc>
          <w:tcPr>
            <w:tcW w:w="1223" w:type="dxa"/>
          </w:tcPr>
          <w:p w:rsidR="007B330D" w:rsidRPr="00BC5BD4" w:rsidRDefault="007B330D" w:rsidP="007B330D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30</w:t>
            </w:r>
            <w:r w:rsidRPr="00BC5BD4">
              <w:rPr>
                <w:rFonts w:ascii="Times New Roman" w:hAnsi="Times New Roman"/>
                <w:szCs w:val="22"/>
              </w:rPr>
              <w:t>,0</w:t>
            </w:r>
          </w:p>
        </w:tc>
        <w:tc>
          <w:tcPr>
            <w:tcW w:w="1168" w:type="dxa"/>
          </w:tcPr>
          <w:p w:rsidR="007B330D" w:rsidRPr="00BC5BD4" w:rsidRDefault="007B330D" w:rsidP="007B330D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30</w:t>
            </w:r>
            <w:r w:rsidRPr="00BC5BD4">
              <w:rPr>
                <w:rFonts w:ascii="Times New Roman" w:hAnsi="Times New Roman"/>
                <w:szCs w:val="22"/>
              </w:rPr>
              <w:t>,0</w:t>
            </w:r>
          </w:p>
        </w:tc>
        <w:tc>
          <w:tcPr>
            <w:tcW w:w="1120" w:type="dxa"/>
          </w:tcPr>
          <w:p w:rsidR="007B330D" w:rsidRPr="00BC5BD4" w:rsidRDefault="007B330D" w:rsidP="007B330D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30</w:t>
            </w:r>
            <w:r w:rsidRPr="00BC5BD4">
              <w:rPr>
                <w:rFonts w:ascii="Times New Roman" w:hAnsi="Times New Roman"/>
                <w:szCs w:val="22"/>
              </w:rPr>
              <w:t>,0</w:t>
            </w:r>
          </w:p>
        </w:tc>
        <w:tc>
          <w:tcPr>
            <w:tcW w:w="1147" w:type="dxa"/>
          </w:tcPr>
          <w:p w:rsidR="007B330D" w:rsidRDefault="007B330D" w:rsidP="007B330D">
            <w:pPr>
              <w:spacing w:after="0"/>
            </w:pPr>
            <w:r w:rsidRPr="00BE4474">
              <w:rPr>
                <w:rFonts w:ascii="Times New Roman" w:hAnsi="Times New Roman"/>
                <w:szCs w:val="22"/>
              </w:rPr>
              <w:t>30,0</w:t>
            </w:r>
          </w:p>
        </w:tc>
        <w:tc>
          <w:tcPr>
            <w:tcW w:w="1078" w:type="dxa"/>
          </w:tcPr>
          <w:p w:rsidR="007B330D" w:rsidRDefault="007B330D" w:rsidP="007B330D">
            <w:pPr>
              <w:spacing w:after="0"/>
            </w:pPr>
            <w:r w:rsidRPr="00BE4474">
              <w:rPr>
                <w:rFonts w:ascii="Times New Roman" w:hAnsi="Times New Roman"/>
                <w:szCs w:val="22"/>
              </w:rPr>
              <w:t>30,0</w:t>
            </w:r>
          </w:p>
        </w:tc>
        <w:tc>
          <w:tcPr>
            <w:tcW w:w="1330" w:type="dxa"/>
          </w:tcPr>
          <w:p w:rsidR="007B330D" w:rsidRDefault="007B330D" w:rsidP="007B330D">
            <w:pPr>
              <w:spacing w:after="0"/>
            </w:pPr>
            <w:r w:rsidRPr="00F17CC2">
              <w:t>100,0</w:t>
            </w:r>
          </w:p>
        </w:tc>
        <w:tc>
          <w:tcPr>
            <w:tcW w:w="994" w:type="dxa"/>
            <w:vAlign w:val="bottom"/>
          </w:tcPr>
          <w:p w:rsidR="007B330D" w:rsidRPr="00BC5BD4" w:rsidRDefault="007B330D" w:rsidP="007B330D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C5BD4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7B330D" w:rsidRPr="00BC5BD4" w:rsidTr="00656768">
        <w:trPr>
          <w:trHeight w:val="262"/>
          <w:jc w:val="center"/>
        </w:trPr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30D" w:rsidRPr="00BC5BD4" w:rsidRDefault="007B330D" w:rsidP="007B330D">
            <w:pPr>
              <w:spacing w:after="0"/>
              <w:rPr>
                <w:rFonts w:ascii="Times New Roman" w:hAnsi="Times New Roman"/>
              </w:rPr>
            </w:pPr>
            <w:r w:rsidRPr="00BC5BD4">
              <w:rPr>
                <w:rFonts w:ascii="Times New Roman" w:hAnsi="Times New Roman"/>
              </w:rPr>
              <w:t>Мероприятие (результат) «Мероприятия по озеленению территории»</w:t>
            </w:r>
          </w:p>
        </w:tc>
        <w:tc>
          <w:tcPr>
            <w:tcW w:w="1223" w:type="dxa"/>
          </w:tcPr>
          <w:p w:rsidR="007B330D" w:rsidRPr="00BC5BD4" w:rsidRDefault="007B330D" w:rsidP="007B330D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30</w:t>
            </w:r>
            <w:r w:rsidRPr="00BC5BD4">
              <w:rPr>
                <w:rFonts w:ascii="Times New Roman" w:hAnsi="Times New Roman"/>
                <w:szCs w:val="22"/>
              </w:rPr>
              <w:t>,0</w:t>
            </w:r>
          </w:p>
        </w:tc>
        <w:tc>
          <w:tcPr>
            <w:tcW w:w="1168" w:type="dxa"/>
          </w:tcPr>
          <w:p w:rsidR="007B330D" w:rsidRPr="00BC5BD4" w:rsidRDefault="007B330D" w:rsidP="007B330D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30</w:t>
            </w:r>
            <w:r w:rsidRPr="00BC5BD4">
              <w:rPr>
                <w:rFonts w:ascii="Times New Roman" w:hAnsi="Times New Roman"/>
                <w:szCs w:val="22"/>
              </w:rPr>
              <w:t>,0</w:t>
            </w:r>
          </w:p>
        </w:tc>
        <w:tc>
          <w:tcPr>
            <w:tcW w:w="1120" w:type="dxa"/>
          </w:tcPr>
          <w:p w:rsidR="007B330D" w:rsidRPr="00BC5BD4" w:rsidRDefault="007B330D" w:rsidP="007B330D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30</w:t>
            </w:r>
            <w:r w:rsidRPr="00BC5BD4">
              <w:rPr>
                <w:rFonts w:ascii="Times New Roman" w:hAnsi="Times New Roman"/>
                <w:szCs w:val="22"/>
              </w:rPr>
              <w:t>,0</w:t>
            </w:r>
          </w:p>
        </w:tc>
        <w:tc>
          <w:tcPr>
            <w:tcW w:w="1147" w:type="dxa"/>
          </w:tcPr>
          <w:p w:rsidR="007B330D" w:rsidRDefault="007B330D" w:rsidP="007B330D">
            <w:pPr>
              <w:spacing w:after="0"/>
            </w:pPr>
            <w:r w:rsidRPr="00BE4474">
              <w:rPr>
                <w:rFonts w:ascii="Times New Roman" w:hAnsi="Times New Roman"/>
                <w:szCs w:val="22"/>
              </w:rPr>
              <w:t>30,0</w:t>
            </w:r>
          </w:p>
        </w:tc>
        <w:tc>
          <w:tcPr>
            <w:tcW w:w="1078" w:type="dxa"/>
          </w:tcPr>
          <w:p w:rsidR="007B330D" w:rsidRDefault="007B330D" w:rsidP="007B330D">
            <w:pPr>
              <w:spacing w:after="0"/>
            </w:pPr>
            <w:r w:rsidRPr="00BE4474">
              <w:rPr>
                <w:rFonts w:ascii="Times New Roman" w:hAnsi="Times New Roman"/>
                <w:szCs w:val="22"/>
              </w:rPr>
              <w:t>30,0</w:t>
            </w:r>
          </w:p>
        </w:tc>
        <w:tc>
          <w:tcPr>
            <w:tcW w:w="1330" w:type="dxa"/>
          </w:tcPr>
          <w:p w:rsidR="007B330D" w:rsidRDefault="007B330D" w:rsidP="007B330D">
            <w:pPr>
              <w:spacing w:after="0"/>
            </w:pPr>
            <w:r w:rsidRPr="00F17CC2">
              <w:t>100,0</w:t>
            </w:r>
          </w:p>
        </w:tc>
        <w:tc>
          <w:tcPr>
            <w:tcW w:w="994" w:type="dxa"/>
            <w:vAlign w:val="bottom"/>
          </w:tcPr>
          <w:p w:rsidR="007B330D" w:rsidRPr="00BC5BD4" w:rsidRDefault="007B330D" w:rsidP="007B330D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C5BD4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7B330D" w:rsidRPr="00BC5BD4" w:rsidTr="00656768">
        <w:trPr>
          <w:trHeight w:val="262"/>
          <w:jc w:val="center"/>
        </w:trPr>
        <w:tc>
          <w:tcPr>
            <w:tcW w:w="7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30D" w:rsidRPr="00BC5BD4" w:rsidRDefault="007B330D" w:rsidP="007B330D">
            <w:pPr>
              <w:widowControl w:val="0"/>
              <w:spacing w:after="0"/>
              <w:rPr>
                <w:rFonts w:ascii="Times New Roman" w:hAnsi="Times New Roman"/>
                <w:szCs w:val="22"/>
              </w:rPr>
            </w:pPr>
            <w:r w:rsidRPr="00BC5BD4">
              <w:rPr>
                <w:rFonts w:ascii="Times New Roman" w:hAnsi="Times New Roman"/>
                <w:szCs w:val="22"/>
              </w:rPr>
              <w:t xml:space="preserve">местный бюджет </w:t>
            </w:r>
          </w:p>
        </w:tc>
        <w:tc>
          <w:tcPr>
            <w:tcW w:w="1223" w:type="dxa"/>
            <w:vAlign w:val="bottom"/>
          </w:tcPr>
          <w:p w:rsidR="007B330D" w:rsidRPr="00BC5BD4" w:rsidRDefault="007B330D" w:rsidP="007B330D">
            <w:pPr>
              <w:widowControl w:val="0"/>
              <w:spacing w:after="0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</w:t>
            </w:r>
            <w:r w:rsidRPr="00BC5BD4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68" w:type="dxa"/>
            <w:vAlign w:val="bottom"/>
          </w:tcPr>
          <w:p w:rsidR="007B330D" w:rsidRPr="00BC5BD4" w:rsidRDefault="007B330D" w:rsidP="007B330D">
            <w:pPr>
              <w:widowControl w:val="0"/>
              <w:spacing w:after="0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</w:t>
            </w:r>
            <w:r w:rsidRPr="00BC5BD4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20" w:type="dxa"/>
            <w:vAlign w:val="bottom"/>
          </w:tcPr>
          <w:p w:rsidR="007B330D" w:rsidRPr="00BC5BD4" w:rsidRDefault="007B330D" w:rsidP="007B330D">
            <w:pPr>
              <w:widowControl w:val="0"/>
              <w:spacing w:after="0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</w:t>
            </w:r>
            <w:r w:rsidRPr="00BC5BD4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47" w:type="dxa"/>
          </w:tcPr>
          <w:p w:rsidR="007B330D" w:rsidRDefault="007B330D" w:rsidP="007B330D">
            <w:pPr>
              <w:spacing w:after="0"/>
            </w:pPr>
            <w:r w:rsidRPr="00BE4474">
              <w:rPr>
                <w:rFonts w:ascii="Times New Roman" w:hAnsi="Times New Roman"/>
                <w:szCs w:val="22"/>
              </w:rPr>
              <w:t>30,0</w:t>
            </w:r>
          </w:p>
        </w:tc>
        <w:tc>
          <w:tcPr>
            <w:tcW w:w="1078" w:type="dxa"/>
          </w:tcPr>
          <w:p w:rsidR="007B330D" w:rsidRDefault="007B330D" w:rsidP="007B330D">
            <w:pPr>
              <w:spacing w:after="0"/>
            </w:pPr>
            <w:r w:rsidRPr="00BE4474">
              <w:rPr>
                <w:rFonts w:ascii="Times New Roman" w:hAnsi="Times New Roman"/>
                <w:szCs w:val="22"/>
              </w:rPr>
              <w:t>30,0</w:t>
            </w:r>
          </w:p>
        </w:tc>
        <w:tc>
          <w:tcPr>
            <w:tcW w:w="1330" w:type="dxa"/>
          </w:tcPr>
          <w:p w:rsidR="007B330D" w:rsidRDefault="007B330D" w:rsidP="007B330D">
            <w:pPr>
              <w:spacing w:after="0"/>
            </w:pPr>
            <w:r w:rsidRPr="00F17CC2">
              <w:t>100,0</w:t>
            </w:r>
          </w:p>
        </w:tc>
        <w:tc>
          <w:tcPr>
            <w:tcW w:w="994" w:type="dxa"/>
            <w:vAlign w:val="bottom"/>
          </w:tcPr>
          <w:p w:rsidR="007B330D" w:rsidRPr="00BC5BD4" w:rsidRDefault="007B330D" w:rsidP="007B330D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BC5BD4"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5C5C19" w:rsidRPr="00B52CAC" w:rsidRDefault="005C5C19" w:rsidP="008B4FA3">
      <w:pPr>
        <w:widowControl w:val="0"/>
        <w:spacing w:before="240" w:after="120" w:line="240" w:lineRule="auto"/>
        <w:rPr>
          <w:rFonts w:ascii="Times New Roman" w:hAnsi="Times New Roman"/>
          <w:sz w:val="16"/>
        </w:rPr>
      </w:pPr>
    </w:p>
    <w:p w:rsidR="005C5C19" w:rsidRDefault="005C5C19" w:rsidP="005C5C19">
      <w:pPr>
        <w:widowControl w:val="0"/>
        <w:spacing w:before="220" w:after="0" w:line="240" w:lineRule="auto"/>
        <w:jc w:val="both"/>
        <w:rPr>
          <w:rFonts w:ascii="Times New Roman" w:hAnsi="Times New Roman"/>
          <w:sz w:val="16"/>
        </w:rPr>
      </w:pPr>
    </w:p>
    <w:p w:rsidR="00F353A9" w:rsidRDefault="00F353A9" w:rsidP="005C5C19">
      <w:pPr>
        <w:widowControl w:val="0"/>
        <w:spacing w:before="220" w:after="0" w:line="240" w:lineRule="auto"/>
        <w:jc w:val="both"/>
        <w:rPr>
          <w:rFonts w:ascii="Times New Roman" w:hAnsi="Times New Roman"/>
          <w:sz w:val="16"/>
        </w:rPr>
      </w:pPr>
    </w:p>
    <w:p w:rsidR="00F75A78" w:rsidRDefault="00F75A78" w:rsidP="005C5C19">
      <w:pPr>
        <w:widowControl w:val="0"/>
        <w:spacing w:before="220" w:after="0" w:line="240" w:lineRule="auto"/>
        <w:jc w:val="both"/>
        <w:rPr>
          <w:rFonts w:ascii="Times New Roman" w:hAnsi="Times New Roman"/>
          <w:sz w:val="16"/>
        </w:rPr>
      </w:pPr>
    </w:p>
    <w:p w:rsidR="00F353A9" w:rsidRDefault="00F353A9" w:rsidP="005C5C19">
      <w:pPr>
        <w:widowControl w:val="0"/>
        <w:spacing w:before="220" w:after="0" w:line="240" w:lineRule="auto"/>
        <w:jc w:val="both"/>
        <w:rPr>
          <w:rFonts w:ascii="Times New Roman" w:hAnsi="Times New Roman"/>
          <w:sz w:val="16"/>
        </w:rPr>
      </w:pPr>
    </w:p>
    <w:p w:rsidR="005C5C19" w:rsidRPr="00AC56B9" w:rsidRDefault="005C5C19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AC56B9">
        <w:rPr>
          <w:rFonts w:ascii="Times New Roman" w:hAnsi="Times New Roman"/>
          <w:sz w:val="24"/>
          <w:szCs w:val="24"/>
        </w:rPr>
        <w:t>. Информация о рисках комплекса процессных мероприятий</w:t>
      </w:r>
      <w:bookmarkStart w:id="1" w:name="_GoBack"/>
      <w:bookmarkEnd w:id="1"/>
    </w:p>
    <w:p w:rsidR="005C5C19" w:rsidRPr="00AC56B9" w:rsidRDefault="005C5C19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2978"/>
        <w:gridCol w:w="1838"/>
        <w:gridCol w:w="1869"/>
        <w:gridCol w:w="1822"/>
        <w:gridCol w:w="1885"/>
        <w:gridCol w:w="1881"/>
        <w:gridCol w:w="1903"/>
      </w:tblGrid>
      <w:tr w:rsidR="005C5C19" w:rsidRPr="00AC56B9" w:rsidTr="00CF343C">
        <w:tc>
          <w:tcPr>
            <w:tcW w:w="667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Наименование показателя задачи, мероприятия (результата)</w:t>
            </w:r>
          </w:p>
        </w:tc>
        <w:tc>
          <w:tcPr>
            <w:tcW w:w="1838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Описание риска</w:t>
            </w:r>
          </w:p>
        </w:tc>
        <w:tc>
          <w:tcPr>
            <w:tcW w:w="1869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Оценка возможных последствий риска</w:t>
            </w:r>
          </w:p>
        </w:tc>
        <w:tc>
          <w:tcPr>
            <w:tcW w:w="1822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Уровень риска</w:t>
            </w:r>
          </w:p>
        </w:tc>
        <w:tc>
          <w:tcPr>
            <w:tcW w:w="1885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Планируемые меры реагирования</w:t>
            </w:r>
          </w:p>
        </w:tc>
        <w:tc>
          <w:tcPr>
            <w:tcW w:w="1881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Срок выполнения меры реагирования</w:t>
            </w:r>
          </w:p>
        </w:tc>
        <w:tc>
          <w:tcPr>
            <w:tcW w:w="1903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Ответственный за принятие мер реагирования (ФИО, должность, организация)</w:t>
            </w:r>
          </w:p>
        </w:tc>
      </w:tr>
      <w:tr w:rsidR="005C5C19" w:rsidRPr="00AC56B9" w:rsidTr="00CF343C">
        <w:tc>
          <w:tcPr>
            <w:tcW w:w="667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:rsidR="005C5C19" w:rsidRPr="00AC56B9" w:rsidRDefault="00975D77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  <w:tc>
          <w:tcPr>
            <w:tcW w:w="1869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A5583" w:rsidRDefault="006A5583" w:rsidP="005C5C19">
      <w:pPr>
        <w:spacing w:after="0" w:line="240" w:lineRule="auto"/>
      </w:pPr>
    </w:p>
    <w:sectPr w:rsidR="006A5583" w:rsidSect="005C5C1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1EF4" w:rsidRDefault="00C71EF4" w:rsidP="005C5C19">
      <w:pPr>
        <w:spacing w:after="0" w:line="240" w:lineRule="auto"/>
      </w:pPr>
      <w:r>
        <w:separator/>
      </w:r>
    </w:p>
  </w:endnote>
  <w:endnote w:type="continuationSeparator" w:id="0">
    <w:p w:rsidR="00C71EF4" w:rsidRDefault="00C71EF4" w:rsidP="005C5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1EF4" w:rsidRDefault="00C71EF4" w:rsidP="005C5C19">
      <w:pPr>
        <w:spacing w:after="0" w:line="240" w:lineRule="auto"/>
      </w:pPr>
      <w:r>
        <w:separator/>
      </w:r>
    </w:p>
  </w:footnote>
  <w:footnote w:type="continuationSeparator" w:id="0">
    <w:p w:rsidR="00C71EF4" w:rsidRDefault="00C71EF4" w:rsidP="005C5C19">
      <w:pPr>
        <w:spacing w:after="0" w:line="240" w:lineRule="auto"/>
      </w:pPr>
      <w:r>
        <w:continuationSeparator/>
      </w:r>
    </w:p>
  </w:footnote>
  <w:footnote w:id="1">
    <w:p w:rsidR="005C5C19" w:rsidRPr="00EA3B61" w:rsidRDefault="005C5C19" w:rsidP="005C5C19">
      <w:pPr>
        <w:pStyle w:val="Footnote"/>
        <w:spacing w:after="0"/>
      </w:pPr>
      <w:r w:rsidRPr="00EA3B61">
        <w:rPr>
          <w:vertAlign w:val="superscript"/>
        </w:rPr>
        <w:footnoteRef/>
      </w:r>
      <w:r w:rsidRPr="00EA3B61">
        <w:t xml:space="preserve"> </w:t>
      </w:r>
      <w:r w:rsidRPr="00EA3B61">
        <w:rPr>
          <w:rFonts w:ascii="Times New Roman" w:hAnsi="Times New Roman"/>
        </w:rPr>
        <w:t xml:space="preserve">Отчёт о ходе реализации комплекса процессных мероприятий утверждается руководителем органа местного самоуправления </w:t>
      </w:r>
      <w:r>
        <w:rPr>
          <w:rFonts w:ascii="Times New Roman" w:hAnsi="Times New Roman"/>
        </w:rPr>
        <w:t>Вербовологовского</w:t>
      </w:r>
      <w:r w:rsidRPr="00EA3B61">
        <w:rPr>
          <w:rFonts w:ascii="Times New Roman" w:hAnsi="Times New Roman"/>
        </w:rPr>
        <w:t xml:space="preserve"> сельского поселения.</w:t>
      </w:r>
    </w:p>
  </w:footnote>
  <w:footnote w:id="2">
    <w:p w:rsidR="005C5C19" w:rsidRPr="00EA3B61" w:rsidRDefault="005C5C19" w:rsidP="005C5C19">
      <w:pPr>
        <w:pStyle w:val="Footnote"/>
        <w:spacing w:after="0"/>
      </w:pPr>
      <w:r w:rsidRPr="00EA3B61">
        <w:rPr>
          <w:vertAlign w:val="superscript"/>
        </w:rPr>
        <w:footnoteRef/>
      </w:r>
      <w:r w:rsidRPr="00EA3B61">
        <w:rPr>
          <w:rFonts w:ascii="Times New Roman" w:hAnsi="Times New Roman"/>
        </w:rPr>
        <w:t xml:space="preserve"> Заполняется при наличии показателей комплекса процессных мероприятий.</w:t>
      </w:r>
    </w:p>
  </w:footnote>
  <w:footnote w:id="3">
    <w:p w:rsidR="00F75A78" w:rsidRPr="00AC56B9" w:rsidRDefault="00F75A78" w:rsidP="00F75A78">
      <w:pPr>
        <w:pStyle w:val="Footnote"/>
        <w:spacing w:after="0"/>
      </w:pPr>
    </w:p>
  </w:footnote>
  <w:footnote w:id="4">
    <w:p w:rsidR="00F75A78" w:rsidRPr="00AC56B9" w:rsidRDefault="00F75A78" w:rsidP="00F75A78"/>
  </w:footnote>
  <w:footnote w:id="5">
    <w:p w:rsidR="00F75A78" w:rsidRPr="00E97C47" w:rsidRDefault="00F75A78" w:rsidP="00F75A78">
      <w:pPr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424A9D"/>
    <w:multiLevelType w:val="hybridMultilevel"/>
    <w:tmpl w:val="B07E8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7764F6"/>
    <w:multiLevelType w:val="hybridMultilevel"/>
    <w:tmpl w:val="36301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041"/>
    <w:rsid w:val="00460B08"/>
    <w:rsid w:val="005526D9"/>
    <w:rsid w:val="005B374C"/>
    <w:rsid w:val="005B47DD"/>
    <w:rsid w:val="005C5C19"/>
    <w:rsid w:val="005F488E"/>
    <w:rsid w:val="00644BC3"/>
    <w:rsid w:val="00665041"/>
    <w:rsid w:val="006A5583"/>
    <w:rsid w:val="006C35DE"/>
    <w:rsid w:val="007B330D"/>
    <w:rsid w:val="007E1288"/>
    <w:rsid w:val="007F5F0E"/>
    <w:rsid w:val="00815114"/>
    <w:rsid w:val="008B4FA3"/>
    <w:rsid w:val="00975D77"/>
    <w:rsid w:val="009B1A3C"/>
    <w:rsid w:val="00A10E39"/>
    <w:rsid w:val="00C1345B"/>
    <w:rsid w:val="00C67569"/>
    <w:rsid w:val="00C71EF4"/>
    <w:rsid w:val="00CE478A"/>
    <w:rsid w:val="00E05354"/>
    <w:rsid w:val="00EB57ED"/>
    <w:rsid w:val="00F01B89"/>
    <w:rsid w:val="00F070D9"/>
    <w:rsid w:val="00F353A9"/>
    <w:rsid w:val="00F614E4"/>
    <w:rsid w:val="00F75A78"/>
    <w:rsid w:val="00FC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B4991-0CB4-4ED1-9E4A-E84619EAA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C19"/>
    <w:pPr>
      <w:spacing w:after="200" w:line="276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сноски2"/>
    <w:basedOn w:val="a"/>
    <w:rsid w:val="005C5C19"/>
    <w:pPr>
      <w:spacing w:after="0" w:line="240" w:lineRule="auto"/>
    </w:pPr>
    <w:rPr>
      <w:sz w:val="20"/>
      <w:vertAlign w:val="superscript"/>
    </w:rPr>
  </w:style>
  <w:style w:type="paragraph" w:customStyle="1" w:styleId="Footnote">
    <w:name w:val="Footnote"/>
    <w:basedOn w:val="a"/>
    <w:rsid w:val="005C5C19"/>
    <w:pPr>
      <w:spacing w:after="160" w:line="264" w:lineRule="auto"/>
    </w:pPr>
    <w:rPr>
      <w:sz w:val="20"/>
    </w:rPr>
  </w:style>
  <w:style w:type="paragraph" w:customStyle="1" w:styleId="Standard">
    <w:name w:val="Standard"/>
    <w:rsid w:val="00F070D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u w:color="000000"/>
      <w:lang w:eastAsia="ru-RU"/>
    </w:rPr>
  </w:style>
  <w:style w:type="paragraph" w:customStyle="1" w:styleId="1">
    <w:name w:val="Обычный1"/>
    <w:rsid w:val="00F75A7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B8DAA4-855A-487B-BB19-76308E603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dcterms:created xsi:type="dcterms:W3CDTF">2026-01-02T16:09:00Z</dcterms:created>
  <dcterms:modified xsi:type="dcterms:W3CDTF">2026-02-13T09:01:00Z</dcterms:modified>
</cp:coreProperties>
</file>