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435E6C" w:rsidRPr="00435E6C">
        <w:rPr>
          <w:rFonts w:ascii="Times New Roman" w:hAnsi="Times New Roman"/>
          <w:b/>
          <w:i/>
          <w:sz w:val="28"/>
          <w:szCs w:val="28"/>
        </w:rPr>
        <w:t>Эффективное управление доходами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435E6C" w:rsidRPr="00165CD9" w:rsidTr="00216607">
        <w:trPr>
          <w:trHeight w:val="2024"/>
          <w:jc w:val="center"/>
        </w:trPr>
        <w:tc>
          <w:tcPr>
            <w:tcW w:w="567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165CD9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165CD9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65CD9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35E6C" w:rsidRPr="00165CD9" w:rsidTr="00216607">
        <w:trPr>
          <w:jc w:val="center"/>
        </w:trPr>
        <w:tc>
          <w:tcPr>
            <w:tcW w:w="567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35E6C" w:rsidRPr="00165CD9" w:rsidTr="00216607">
        <w:trPr>
          <w:jc w:val="center"/>
        </w:trPr>
        <w:tc>
          <w:tcPr>
            <w:tcW w:w="15912" w:type="dxa"/>
            <w:gridSpan w:val="14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435E6C" w:rsidRPr="00165CD9" w:rsidTr="00216607">
        <w:trPr>
          <w:trHeight w:val="268"/>
          <w:jc w:val="center"/>
        </w:trPr>
        <w:tc>
          <w:tcPr>
            <w:tcW w:w="567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435E6C" w:rsidRPr="00165CD9" w:rsidRDefault="00435E6C" w:rsidP="00165CD9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 xml:space="preserve">Объем налоговых доходов местного бюджета </w:t>
            </w:r>
          </w:p>
        </w:tc>
        <w:tc>
          <w:tcPr>
            <w:tcW w:w="1204" w:type="dxa"/>
          </w:tcPr>
          <w:p w:rsidR="00435E6C" w:rsidRPr="00165CD9" w:rsidRDefault="00435E6C" w:rsidP="00165CD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435E6C" w:rsidRPr="00165CD9" w:rsidRDefault="00435E6C" w:rsidP="00165CD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435E6C" w:rsidRPr="00165CD9" w:rsidRDefault="00435E6C" w:rsidP="00165CD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тыс. рублей</w:t>
            </w:r>
          </w:p>
        </w:tc>
        <w:tc>
          <w:tcPr>
            <w:tcW w:w="1199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4669,8</w:t>
            </w:r>
          </w:p>
        </w:tc>
        <w:tc>
          <w:tcPr>
            <w:tcW w:w="1303" w:type="dxa"/>
          </w:tcPr>
          <w:p w:rsidR="00435E6C" w:rsidRPr="00165CD9" w:rsidRDefault="00165CD9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5240,0</w:t>
            </w:r>
          </w:p>
        </w:tc>
        <w:tc>
          <w:tcPr>
            <w:tcW w:w="1341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35E6C" w:rsidRPr="00165CD9" w:rsidRDefault="00165CD9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35E6C" w:rsidRPr="00165CD9" w:rsidRDefault="00435E6C" w:rsidP="00165CD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165CD9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165CD9" w:rsidRDefault="00165CD9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165CD9" w:rsidRDefault="00165CD9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165CD9" w:rsidRDefault="00165CD9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165CD9" w:rsidRDefault="00165CD9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  <w:bookmarkStart w:id="1" w:name="_GoBack"/>
      <w:bookmarkEnd w:id="1"/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435E6C" w:rsidRDefault="00435E6C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435E6C" w:rsidRDefault="00435E6C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849"/>
      </w:tblGrid>
      <w:tr w:rsidR="00435E6C" w:rsidRPr="00435E6C" w:rsidTr="00435E6C">
        <w:trPr>
          <w:trHeight w:val="986"/>
        </w:trPr>
        <w:tc>
          <w:tcPr>
            <w:tcW w:w="710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435E6C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35E6C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435E6C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849" w:type="dxa"/>
            <w:vAlign w:val="center"/>
          </w:tcPr>
          <w:p w:rsidR="00435E6C" w:rsidRPr="00435E6C" w:rsidRDefault="00435E6C" w:rsidP="00435E6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35E6C" w:rsidRPr="00435E6C" w:rsidTr="00435E6C">
        <w:trPr>
          <w:trHeight w:val="181"/>
        </w:trPr>
        <w:tc>
          <w:tcPr>
            <w:tcW w:w="15876" w:type="dxa"/>
            <w:gridSpan w:val="15"/>
          </w:tcPr>
          <w:p w:rsidR="00435E6C" w:rsidRPr="00435E6C" w:rsidRDefault="00435E6C" w:rsidP="00435E6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435E6C" w:rsidRPr="00435E6C" w:rsidRDefault="00435E6C" w:rsidP="00435E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1.1.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Исполнены пункты плана мероприятий по увеличению </w:t>
            </w:r>
            <w:proofErr w:type="gramStart"/>
            <w:r w:rsidRPr="00435E6C">
              <w:rPr>
                <w:rFonts w:ascii="Times New Roman" w:hAnsi="Times New Roman"/>
                <w:szCs w:val="22"/>
              </w:rPr>
              <w:t>доходов  бюджета</w:t>
            </w:r>
            <w:proofErr w:type="gramEnd"/>
            <w:r w:rsidRPr="00435E6C">
              <w:rPr>
                <w:rFonts w:ascii="Times New Roman" w:hAnsi="Times New Roman"/>
                <w:szCs w:val="22"/>
              </w:rPr>
              <w:t xml:space="preserve"> Вербовологовского сельского поселения 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и повышению эффективности налогового администрирования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 февраля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20 января 2025 г.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1.2.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Проведен мониторинг налоговой задолженности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 марта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435E6C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января</w:t>
            </w:r>
            <w:r w:rsidRPr="00435E6C">
              <w:rPr>
                <w:rFonts w:ascii="Times New Roman" w:hAnsi="Times New Roman"/>
                <w:szCs w:val="22"/>
              </w:rPr>
              <w:t xml:space="preserve"> 2025 г.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1.3.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Исполнены пункты плана мероприятий по увеличению доходов консолидированного бюджета Вербовологовского сельского поселения 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и повышению эффективности налогового администрирования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25 апреля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10 апреля 2025 г.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1.4.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Исполнены пункты плана мероприятий по увеличению доходов консолидированного бюджета Вербовологовского сельского поселения 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и повышению эффективности налогового администрирования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25 июля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25 июля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1.5.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Исполнены пункты плана мероприятий по увеличению доходов консолидированного бюджета Вербовологовского сельского поселения 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и повышению эффективности налогового администрирования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25 октября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25 октября 2025 г.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Мероприятие (результат) 1.2 «Проведена о</w:t>
            </w:r>
            <w:r w:rsidRPr="00435E6C">
              <w:rPr>
                <w:rFonts w:ascii="Times New Roman" w:hAnsi="Times New Roman"/>
                <w:kern w:val="2"/>
                <w:szCs w:val="22"/>
              </w:rPr>
              <w:t xml:space="preserve">ценка эффективности налоговых льгот </w:t>
            </w:r>
            <w:r w:rsidRPr="00435E6C">
              <w:rPr>
                <w:rFonts w:ascii="Times New Roman" w:hAnsi="Times New Roman"/>
                <w:szCs w:val="22"/>
              </w:rPr>
              <w:t>(налоговых расходов)</w:t>
            </w:r>
            <w:r w:rsidRPr="00435E6C">
              <w:rPr>
                <w:rFonts w:ascii="Times New Roman" w:hAnsi="Times New Roman"/>
                <w:kern w:val="2"/>
                <w:szCs w:val="22"/>
              </w:rPr>
              <w:t>, установленных решениями Собрания депутатов Вербовологовского сельского поселения</w:t>
            </w:r>
            <w:r w:rsidRPr="00435E6C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pStyle w:val="Standard"/>
              <w:jc w:val="center"/>
              <w:rPr>
                <w:sz w:val="22"/>
                <w:szCs w:val="22"/>
              </w:rPr>
            </w:pPr>
            <w:r w:rsidRPr="00435E6C">
              <w:rPr>
                <w:sz w:val="22"/>
                <w:szCs w:val="22"/>
              </w:rPr>
              <w:t>2.1.1</w:t>
            </w: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1.2.1.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Направлен в </w:t>
            </w:r>
            <w:r w:rsidRPr="00435E6C">
              <w:rPr>
                <w:rFonts w:ascii="Times New Roman" w:hAnsi="Times New Roman"/>
                <w:szCs w:val="22"/>
              </w:rPr>
              <w:lastRenderedPageBreak/>
              <w:t xml:space="preserve">Управление Федеральной налоговой службы по Ростовской области перечень льгот 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и пониженных ставок, установленных местным законодательством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 февраля 2025 г.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 февраля 2025 г.</w:t>
            </w:r>
          </w:p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lastRenderedPageBreak/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435E6C">
        <w:trPr>
          <w:trHeight w:val="181"/>
        </w:trPr>
        <w:tc>
          <w:tcPr>
            <w:tcW w:w="71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2.1.2</w:t>
            </w:r>
          </w:p>
        </w:tc>
        <w:tc>
          <w:tcPr>
            <w:tcW w:w="1924" w:type="dxa"/>
          </w:tcPr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Контрольная точка 1.2.2.</w:t>
            </w:r>
          </w:p>
          <w:p w:rsidR="00435E6C" w:rsidRPr="00435E6C" w:rsidRDefault="00435E6C" w:rsidP="00435E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Направлена в Финансовый отдел Администрации Дубовского района информация по итогам проведения оценки эффективности налоговых расходов Вербовологовского сельского поселения по перечню показателей</w:t>
            </w:r>
          </w:p>
        </w:tc>
        <w:tc>
          <w:tcPr>
            <w:tcW w:w="801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20 августа 2025 г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04.07.2025</w:t>
            </w:r>
          </w:p>
        </w:tc>
        <w:tc>
          <w:tcPr>
            <w:tcW w:w="1067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435E6C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435E6C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435E6C" w:rsidRPr="00435E6C" w:rsidRDefault="00435E6C" w:rsidP="00435E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49" w:type="dxa"/>
          </w:tcPr>
          <w:p w:rsidR="00435E6C" w:rsidRPr="00435E6C" w:rsidRDefault="00435E6C" w:rsidP="00435E6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435E6C" w:rsidRPr="00435E6C" w:rsidTr="00216607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435E6C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435E6C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435E6C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435E6C">
              <w:rPr>
                <w:rFonts w:ascii="Times New Roman" w:hAnsi="Times New Roman"/>
                <w:szCs w:val="22"/>
              </w:rPr>
              <w:t>(3)*100</w:t>
            </w:r>
            <w:bookmarkStart w:id="2" w:name="_Ref129274543"/>
            <w:r w:rsidRPr="00435E6C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2"/>
          </w:p>
        </w:tc>
        <w:tc>
          <w:tcPr>
            <w:tcW w:w="994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35E6C" w:rsidRPr="00435E6C" w:rsidTr="00216607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435E6C" w:rsidRPr="00435E6C" w:rsidRDefault="00435E6C" w:rsidP="00435E6C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435E6C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435E6C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35E6C" w:rsidRPr="00435E6C" w:rsidTr="00216607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435E6C" w:rsidRPr="00435E6C" w:rsidRDefault="00435E6C" w:rsidP="00435E6C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</w:tcPr>
          <w:p w:rsidR="00435E6C" w:rsidRPr="00435E6C" w:rsidRDefault="00435E6C" w:rsidP="00435E6C">
            <w:pPr>
              <w:widowControl w:val="0"/>
              <w:spacing w:after="0"/>
              <w:outlineLvl w:val="2"/>
              <w:rPr>
                <w:rFonts w:ascii="Times New Roman" w:hAnsi="Times New Roman"/>
                <w:i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Комплекс процессных мероприятий</w:t>
            </w:r>
            <w:r w:rsidRPr="00435E6C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435E6C">
              <w:rPr>
                <w:rFonts w:ascii="Times New Roman" w:hAnsi="Times New Roman"/>
                <w:szCs w:val="22"/>
              </w:rPr>
              <w:t>«Эффективное управление доходами</w:t>
            </w:r>
            <w:r w:rsidRPr="00435E6C">
              <w:rPr>
                <w:rFonts w:ascii="Times New Roman" w:hAnsi="Times New Roman"/>
                <w:i/>
                <w:szCs w:val="22"/>
              </w:rPr>
              <w:t xml:space="preserve">» </w:t>
            </w:r>
            <w:r w:rsidRPr="00435E6C">
              <w:rPr>
                <w:rFonts w:ascii="Times New Roman" w:hAnsi="Times New Roman"/>
                <w:szCs w:val="22"/>
              </w:rPr>
              <w:t>(всего), в том числе: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</w:tcPr>
          <w:p w:rsidR="00435E6C" w:rsidRPr="00435E6C" w:rsidRDefault="00435E6C" w:rsidP="00435E6C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E6C" w:rsidRPr="00435E6C" w:rsidRDefault="00435E6C" w:rsidP="00435E6C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Мероприятие (результат) 1.1 «Достигнута положительная динамика поступлений по налоговым и неналоговым доходам (в сопоставимых условиях)», в том числе: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E6C" w:rsidRPr="00435E6C" w:rsidRDefault="00435E6C" w:rsidP="00435E6C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E6C" w:rsidRPr="00435E6C" w:rsidRDefault="00435E6C" w:rsidP="00435E6C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Мероприятие (результат) 1.2 «Проведена о</w:t>
            </w:r>
            <w:r w:rsidRPr="00435E6C">
              <w:rPr>
                <w:rFonts w:ascii="Times New Roman" w:hAnsi="Times New Roman"/>
                <w:kern w:val="2"/>
                <w:szCs w:val="22"/>
              </w:rPr>
              <w:t xml:space="preserve">ценка эффективности налоговых льгот </w:t>
            </w:r>
            <w:r w:rsidRPr="00435E6C">
              <w:rPr>
                <w:rFonts w:ascii="Times New Roman" w:hAnsi="Times New Roman"/>
                <w:szCs w:val="22"/>
              </w:rPr>
              <w:t>(налоговых расходов)</w:t>
            </w:r>
            <w:r w:rsidRPr="00435E6C">
              <w:rPr>
                <w:rFonts w:ascii="Times New Roman" w:hAnsi="Times New Roman"/>
                <w:kern w:val="2"/>
                <w:szCs w:val="22"/>
              </w:rPr>
              <w:t>, установленных решениями Собрания депутатов Вербовологовского сельского поселения</w:t>
            </w:r>
            <w:r w:rsidRPr="00435E6C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5E6C" w:rsidRPr="00435E6C" w:rsidTr="0021660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E6C" w:rsidRPr="00435E6C" w:rsidRDefault="00435E6C" w:rsidP="00435E6C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435E6C" w:rsidRPr="00435E6C" w:rsidRDefault="00435E6C" w:rsidP="00435E6C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435E6C" w:rsidRPr="00435E6C" w:rsidRDefault="00435E6C" w:rsidP="00435E6C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35E6C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F2449A" w:rsidRDefault="00F2449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A5" w:rsidRDefault="008375A5" w:rsidP="005C5C19">
      <w:pPr>
        <w:spacing w:after="0" w:line="240" w:lineRule="auto"/>
      </w:pPr>
      <w:r>
        <w:separator/>
      </w:r>
    </w:p>
  </w:endnote>
  <w:endnote w:type="continuationSeparator" w:id="0">
    <w:p w:rsidR="008375A5" w:rsidRDefault="008375A5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A5" w:rsidRDefault="008375A5" w:rsidP="005C5C19">
      <w:pPr>
        <w:spacing w:after="0" w:line="240" w:lineRule="auto"/>
      </w:pPr>
      <w:r>
        <w:separator/>
      </w:r>
    </w:p>
  </w:footnote>
  <w:footnote w:type="continuationSeparator" w:id="0">
    <w:p w:rsidR="008375A5" w:rsidRDefault="008375A5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435E6C" w:rsidRPr="00AC56B9" w:rsidRDefault="00435E6C" w:rsidP="00435E6C">
      <w:pPr>
        <w:pStyle w:val="Footnote"/>
        <w:spacing w:after="0"/>
      </w:pPr>
    </w:p>
  </w:footnote>
  <w:footnote w:id="4">
    <w:p w:rsidR="00435E6C" w:rsidRPr="00AC56B9" w:rsidRDefault="00435E6C" w:rsidP="00435E6C"/>
  </w:footnote>
  <w:footnote w:id="5">
    <w:p w:rsidR="00435E6C" w:rsidRPr="00E97C47" w:rsidRDefault="00435E6C" w:rsidP="00435E6C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1508F5"/>
    <w:rsid w:val="00165CD9"/>
    <w:rsid w:val="00364EC3"/>
    <w:rsid w:val="004010CB"/>
    <w:rsid w:val="00435E6C"/>
    <w:rsid w:val="00460B08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375A5"/>
    <w:rsid w:val="008B4FA3"/>
    <w:rsid w:val="00975D77"/>
    <w:rsid w:val="009B1A3C"/>
    <w:rsid w:val="00A10E39"/>
    <w:rsid w:val="00A27BEB"/>
    <w:rsid w:val="00C0765A"/>
    <w:rsid w:val="00C1345B"/>
    <w:rsid w:val="00C67569"/>
    <w:rsid w:val="00CE478A"/>
    <w:rsid w:val="00E05354"/>
    <w:rsid w:val="00E27310"/>
    <w:rsid w:val="00F01B89"/>
    <w:rsid w:val="00F070D9"/>
    <w:rsid w:val="00F2449A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D6BB-D5E5-4256-92DD-8BDDBF6E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20</cp:revision>
  <dcterms:created xsi:type="dcterms:W3CDTF">2026-01-02T16:09:00Z</dcterms:created>
  <dcterms:modified xsi:type="dcterms:W3CDTF">2026-02-12T20:37:00Z</dcterms:modified>
</cp:coreProperties>
</file>