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977"/>
      </w:tblGrid>
      <w:tr w:rsidR="00A4246E" w:rsidRPr="00B52CAC" w:rsidTr="00A4246E">
        <w:trPr>
          <w:trHeight w:val="1962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0C7136" w:rsidRDefault="00A4246E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E43A0D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Pr="00E43A0D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A0D">
              <w:rPr>
                <w:rFonts w:ascii="Times New Roman" w:hAnsi="Times New Roman"/>
                <w:sz w:val="24"/>
                <w:szCs w:val="24"/>
              </w:rPr>
              <w:t>Домникова</w:t>
            </w:r>
            <w:proofErr w:type="spellEnd"/>
            <w:r w:rsidRPr="00E43A0D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Глава Администрации Вербовологовского с/п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4246E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  <w:p w:rsidR="00A4246E" w:rsidRPr="000C7136" w:rsidRDefault="001B1B41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09.02.2026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О ХОДЕ РЕАЛИЗАЦИИ МУНИЦИПАЛЬНОЙ ПРОГРАММЫ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t>7</w:t>
      </w:r>
    </w:p>
    <w:p w:rsidR="00436F8D" w:rsidRPr="00436F8D" w:rsidRDefault="00A4246E" w:rsidP="00436F8D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43A0D">
        <w:rPr>
          <w:rFonts w:ascii="Times New Roman" w:hAnsi="Times New Roman"/>
          <w:b/>
          <w:i/>
          <w:sz w:val="28"/>
          <w:szCs w:val="28"/>
        </w:rPr>
        <w:t>«</w:t>
      </w:r>
      <w:r w:rsidR="00436F8D" w:rsidRPr="00436F8D">
        <w:rPr>
          <w:rFonts w:ascii="Times New Roman" w:hAnsi="Times New Roman"/>
          <w:b/>
          <w:i/>
          <w:sz w:val="28"/>
          <w:szCs w:val="28"/>
        </w:rPr>
        <w:t>Охрана окружающей среды</w:t>
      </w:r>
    </w:p>
    <w:p w:rsidR="00A4246E" w:rsidRPr="00E43A0D" w:rsidRDefault="00436F8D" w:rsidP="00436F8D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436F8D">
        <w:rPr>
          <w:rFonts w:ascii="Times New Roman" w:hAnsi="Times New Roman"/>
          <w:b/>
          <w:i/>
          <w:sz w:val="28"/>
          <w:szCs w:val="28"/>
        </w:rPr>
        <w:t>и рациональное природопользование</w:t>
      </w:r>
      <w:r w:rsidR="00A4246E" w:rsidRPr="00E43A0D">
        <w:rPr>
          <w:rFonts w:ascii="Times New Roman" w:hAnsi="Times New Roman"/>
          <w:b/>
          <w:i/>
          <w:sz w:val="28"/>
          <w:szCs w:val="28"/>
        </w:rPr>
        <w:t>»</w:t>
      </w:r>
      <w:r w:rsidR="00A4246E" w:rsidRPr="00E43A0D">
        <w:rPr>
          <w:rFonts w:ascii="Times New Roman" w:hAnsi="Times New Roman"/>
          <w:b/>
          <w:i/>
          <w:sz w:val="28"/>
          <w:szCs w:val="28"/>
          <w:vertAlign w:val="superscript"/>
        </w:rPr>
        <w:t xml:space="preserve"> 8,9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ЗА</w:t>
      </w:r>
      <w:r w:rsidR="00E43A0D" w:rsidRPr="00E43A0D">
        <w:rPr>
          <w:rFonts w:ascii="Times New Roman" w:hAnsi="Times New Roman"/>
          <w:b/>
          <w:sz w:val="28"/>
          <w:szCs w:val="28"/>
        </w:rPr>
        <w:t xml:space="preserve"> 2025 год</w:t>
      </w:r>
      <w:r w:rsidRPr="00E43A0D">
        <w:rPr>
          <w:rFonts w:ascii="Times New Roman" w:hAnsi="Times New Roman"/>
          <w:b/>
          <w:sz w:val="28"/>
          <w:szCs w:val="28"/>
        </w:rPr>
        <w:t xml:space="preserve"> 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footnoteReference w:id="1"/>
      </w:r>
    </w:p>
    <w:p w:rsidR="00A4246E" w:rsidRDefault="00A4246E" w:rsidP="00A4246E">
      <w:pPr>
        <w:contextualSpacing/>
        <w:jc w:val="center"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  <w:sectPr w:rsidR="00A4246E" w:rsidSect="00A4246E">
          <w:headerReference w:type="default" r:id="rId7"/>
          <w:headerReference w:type="first" r:id="rId8"/>
          <w:footerReference w:type="first" r:id="rId9"/>
          <w:pgSz w:w="11906" w:h="16838"/>
          <w:pgMar w:top="964" w:right="424" w:bottom="709" w:left="425" w:header="709" w:footer="0" w:gutter="0"/>
          <w:cols w:space="720"/>
        </w:sectPr>
      </w:pPr>
    </w:p>
    <w:p w:rsidR="00A4246E" w:rsidRPr="009A42B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</w:pPr>
      <w:r w:rsidRPr="009A42BE">
        <w:rPr>
          <w:rFonts w:ascii="Times New Roman" w:hAnsi="Times New Roman"/>
          <w:sz w:val="24"/>
          <w:szCs w:val="24"/>
        </w:rPr>
        <w:lastRenderedPageBreak/>
        <w:t>1. Сведения о достижении показателей муниципальной программы</w:t>
      </w:r>
    </w:p>
    <w:p w:rsidR="00A4246E" w:rsidRPr="00B52CAC" w:rsidRDefault="00A4246E" w:rsidP="00A4246E">
      <w:pPr>
        <w:ind w:right="536"/>
        <w:contextualSpacing/>
        <w:jc w:val="right"/>
        <w:rPr>
          <w:rFonts w:ascii="Times New Roman" w:hAnsi="Times New Roman"/>
          <w:sz w:val="20"/>
        </w:rPr>
      </w:pP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20"/>
        <w:gridCol w:w="1638"/>
        <w:gridCol w:w="1140"/>
        <w:gridCol w:w="1270"/>
        <w:gridCol w:w="993"/>
        <w:gridCol w:w="1133"/>
        <w:gridCol w:w="1255"/>
        <w:gridCol w:w="1260"/>
        <w:gridCol w:w="1234"/>
        <w:gridCol w:w="1134"/>
        <w:gridCol w:w="1246"/>
        <w:gridCol w:w="943"/>
        <w:gridCol w:w="883"/>
      </w:tblGrid>
      <w:tr w:rsidR="00436F8D" w:rsidRPr="00436F8D" w:rsidTr="009F12F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Статус фактического/ прогнозного значения за отчетный период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436F8D" w:rsidRPr="00436F8D" w:rsidTr="009F12F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436F8D" w:rsidRPr="00436F8D" w:rsidTr="009F12F7">
        <w:tc>
          <w:tcPr>
            <w:tcW w:w="158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1. Цель муниципальной программы «создание благоприятных условий для безопасного проживания жителей поселения»</w:t>
            </w:r>
          </w:p>
        </w:tc>
      </w:tr>
      <w:tr w:rsidR="00436F8D" w:rsidRPr="00436F8D" w:rsidTr="009F12F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pStyle w:val="a7"/>
              <w:rPr>
                <w:rFonts w:ascii="Times New Roman" w:hAnsi="Times New Roman"/>
                <w:color w:val="000000"/>
              </w:rPr>
            </w:pPr>
            <w:r w:rsidRPr="00436F8D">
              <w:rPr>
                <w:rFonts w:ascii="Times New Roman" w:hAnsi="Times New Roman"/>
              </w:rPr>
              <w:t>доля территории, на которой проведена противоклещевая обработка в общей площади поселения,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1,5</w:t>
            </w:r>
          </w:p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F430CF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F430CF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6F8D" w:rsidRPr="00436F8D" w:rsidTr="009F12F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доля территории, очищенной от карантинных растений в общей площади территории поселения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F430CF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возра</w:t>
            </w:r>
            <w:r w:rsidR="00436F8D" w:rsidRPr="00436F8D">
              <w:rPr>
                <w:rFonts w:ascii="Times New Roman" w:hAnsi="Times New Roman"/>
                <w:szCs w:val="22"/>
              </w:rPr>
              <w:t>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40</w:t>
            </w:r>
          </w:p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F430CF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F430CF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6F8D" w:rsidRPr="00436F8D" w:rsidTr="009F12F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1.3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количество зафиксированных случаев появления бродячих собак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F430CF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возра</w:t>
            </w:r>
            <w:r w:rsidR="00436F8D" w:rsidRPr="00436F8D">
              <w:rPr>
                <w:rFonts w:ascii="Times New Roman" w:hAnsi="Times New Roman"/>
                <w:szCs w:val="22"/>
              </w:rPr>
              <w:t>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436F8D">
              <w:rPr>
                <w:rFonts w:ascii="Times New Roman" w:hAnsi="Times New Roman"/>
                <w:szCs w:val="22"/>
              </w:rPr>
              <w:t>ед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F430CF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F430CF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6F8D" w:rsidRPr="00436F8D" w:rsidTr="009F12F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1.4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доля площади зеленых насаждений в общей площади территории поселения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436F8D">
              <w:rPr>
                <w:rFonts w:ascii="Times New Roman" w:hAnsi="Times New Roman"/>
                <w:szCs w:val="22"/>
              </w:rPr>
              <w:t>возра-стание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95,0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F430CF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F430CF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36F8D" w:rsidRPr="00436F8D" w:rsidTr="009F12F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lastRenderedPageBreak/>
              <w:t>1.5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kern w:val="2"/>
                <w:szCs w:val="22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436F8D">
              <w:rPr>
                <w:rFonts w:ascii="Times New Roman" w:hAnsi="Times New Roman"/>
                <w:szCs w:val="22"/>
              </w:rPr>
              <w:t>возра-стание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F430CF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F430CF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A4246E" w:rsidRDefault="00A4246E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A4246E" w:rsidRPr="004A4E58" w:rsidRDefault="00A4246E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2</w:t>
      </w:r>
      <w:r w:rsidRPr="006875EE">
        <w:rPr>
          <w:rFonts w:ascii="Times New Roman" w:hAnsi="Times New Roman"/>
          <w:color w:val="auto"/>
          <w:sz w:val="24"/>
          <w:szCs w:val="24"/>
        </w:rPr>
        <w:t>. Сведения об</w:t>
      </w:r>
      <w:r w:rsidRPr="004A4E58">
        <w:rPr>
          <w:rFonts w:ascii="Times New Roman" w:hAnsi="Times New Roman"/>
          <w:sz w:val="24"/>
          <w:szCs w:val="24"/>
        </w:rPr>
        <w:t xml:space="preserve"> исполнении бюджетных ассигнований, предусмотренных на финансовое обеспечение реализации </w:t>
      </w:r>
      <w:r>
        <w:rPr>
          <w:rFonts w:ascii="Times New Roman" w:hAnsi="Times New Roman"/>
          <w:sz w:val="24"/>
          <w:szCs w:val="24"/>
        </w:rPr>
        <w:t>муниципаль</w:t>
      </w:r>
      <w:r w:rsidRPr="004A4E58">
        <w:rPr>
          <w:rFonts w:ascii="Times New Roman" w:hAnsi="Times New Roman"/>
          <w:sz w:val="24"/>
          <w:szCs w:val="24"/>
        </w:rPr>
        <w:t>ной программы</w:t>
      </w:r>
    </w:p>
    <w:tbl>
      <w:tblPr>
        <w:tblW w:w="15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2"/>
        <w:gridCol w:w="1388"/>
        <w:gridCol w:w="1186"/>
        <w:gridCol w:w="1096"/>
        <w:gridCol w:w="1305"/>
        <w:gridCol w:w="1242"/>
        <w:gridCol w:w="1773"/>
        <w:gridCol w:w="1831"/>
      </w:tblGrid>
      <w:tr w:rsidR="00436F8D" w:rsidRPr="00436F8D" w:rsidTr="009F12F7">
        <w:trPr>
          <w:trHeight w:val="462"/>
          <w:jc w:val="center"/>
        </w:trPr>
        <w:tc>
          <w:tcPr>
            <w:tcW w:w="5262" w:type="dxa"/>
            <w:vMerge w:val="restart"/>
            <w:vAlign w:val="center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3670" w:type="dxa"/>
            <w:gridSpan w:val="3"/>
            <w:vAlign w:val="center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Объем финансового обеспечения, тыс. рублей</w:t>
            </w:r>
          </w:p>
        </w:tc>
        <w:tc>
          <w:tcPr>
            <w:tcW w:w="2547" w:type="dxa"/>
            <w:gridSpan w:val="2"/>
            <w:vAlign w:val="center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vAlign w:val="center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436F8D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436F8D">
              <w:rPr>
                <w:rFonts w:ascii="Times New Roman" w:hAnsi="Times New Roman"/>
                <w:szCs w:val="22"/>
              </w:rPr>
              <w:t>(3)*100</w:t>
            </w:r>
            <w:bookmarkStart w:id="0" w:name="_Ref129269830"/>
            <w:r w:rsidRPr="00436F8D">
              <w:rPr>
                <w:rFonts w:ascii="Times New Roman" w:hAnsi="Times New Roman"/>
                <w:szCs w:val="22"/>
                <w:vertAlign w:val="superscript"/>
              </w:rPr>
              <w:footnoteReference w:id="2"/>
            </w:r>
            <w:bookmarkEnd w:id="0"/>
          </w:p>
        </w:tc>
        <w:tc>
          <w:tcPr>
            <w:tcW w:w="1831" w:type="dxa"/>
            <w:vMerge w:val="restart"/>
            <w:vAlign w:val="center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Комментарий</w:t>
            </w:r>
          </w:p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36F8D" w:rsidRPr="00436F8D" w:rsidTr="009F12F7">
        <w:trPr>
          <w:trHeight w:val="1708"/>
          <w:jc w:val="center"/>
        </w:trPr>
        <w:tc>
          <w:tcPr>
            <w:tcW w:w="5262" w:type="dxa"/>
            <w:vMerge/>
            <w:vAlign w:val="center"/>
          </w:tcPr>
          <w:p w:rsidR="00436F8D" w:rsidRPr="00436F8D" w:rsidRDefault="00436F8D" w:rsidP="00436F8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8" w:type="dxa"/>
            <w:vAlign w:val="center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186" w:type="dxa"/>
            <w:vAlign w:val="center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436F8D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436F8D">
              <w:rPr>
                <w:rFonts w:ascii="Times New Roman" w:hAnsi="Times New Roman"/>
                <w:szCs w:val="22"/>
                <w:vertAlign w:val="superscript"/>
              </w:rPr>
              <w:footnoteReference w:id="4"/>
            </w:r>
          </w:p>
        </w:tc>
        <w:tc>
          <w:tcPr>
            <w:tcW w:w="1242" w:type="dxa"/>
            <w:vAlign w:val="center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73" w:type="dxa"/>
            <w:vMerge/>
            <w:vAlign w:val="center"/>
          </w:tcPr>
          <w:p w:rsidR="00436F8D" w:rsidRPr="00436F8D" w:rsidRDefault="00436F8D" w:rsidP="00436F8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31" w:type="dxa"/>
            <w:vMerge/>
            <w:vAlign w:val="center"/>
          </w:tcPr>
          <w:p w:rsidR="00436F8D" w:rsidRPr="00436F8D" w:rsidRDefault="00436F8D" w:rsidP="00436F8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436F8D" w:rsidRPr="00436F8D" w:rsidTr="009F12F7">
        <w:trPr>
          <w:trHeight w:val="216"/>
          <w:jc w:val="center"/>
        </w:trPr>
        <w:tc>
          <w:tcPr>
            <w:tcW w:w="5262" w:type="dxa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88" w:type="dxa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86" w:type="dxa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305" w:type="dxa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42" w:type="dxa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73" w:type="dxa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831" w:type="dxa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436F8D" w:rsidRPr="00436F8D" w:rsidTr="009F12F7">
        <w:trPr>
          <w:jc w:val="center"/>
        </w:trPr>
        <w:tc>
          <w:tcPr>
            <w:tcW w:w="5262" w:type="dxa"/>
          </w:tcPr>
          <w:p w:rsidR="00436F8D" w:rsidRPr="00436F8D" w:rsidRDefault="00436F8D" w:rsidP="00436F8D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 xml:space="preserve">Муниципальная программа Вербовологовского сельского поселения «Охрана окружающей среды и рациональное природопользование» (всего), </w:t>
            </w:r>
          </w:p>
          <w:p w:rsidR="00436F8D" w:rsidRPr="00436F8D" w:rsidRDefault="00436F8D" w:rsidP="00436F8D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в том числе:</w:t>
            </w:r>
          </w:p>
        </w:tc>
        <w:tc>
          <w:tcPr>
            <w:tcW w:w="1388" w:type="dxa"/>
          </w:tcPr>
          <w:p w:rsidR="00436F8D" w:rsidRPr="00436F8D" w:rsidRDefault="00436F8D" w:rsidP="00436F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186,0</w:t>
            </w:r>
          </w:p>
        </w:tc>
        <w:tc>
          <w:tcPr>
            <w:tcW w:w="1186" w:type="dxa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186,0</w:t>
            </w:r>
          </w:p>
        </w:tc>
        <w:tc>
          <w:tcPr>
            <w:tcW w:w="1096" w:type="dxa"/>
          </w:tcPr>
          <w:p w:rsidR="00436F8D" w:rsidRPr="00436F8D" w:rsidRDefault="00436F8D" w:rsidP="00436F8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186,0</w:t>
            </w:r>
          </w:p>
        </w:tc>
        <w:tc>
          <w:tcPr>
            <w:tcW w:w="1305" w:type="dxa"/>
          </w:tcPr>
          <w:p w:rsidR="00436F8D" w:rsidRPr="00436F8D" w:rsidRDefault="00436F8D" w:rsidP="005552E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16</w:t>
            </w:r>
            <w:r w:rsidR="005552E4">
              <w:rPr>
                <w:rFonts w:ascii="Times New Roman" w:hAnsi="Times New Roman"/>
                <w:szCs w:val="22"/>
              </w:rPr>
              <w:t>6,2</w:t>
            </w:r>
          </w:p>
        </w:tc>
        <w:tc>
          <w:tcPr>
            <w:tcW w:w="1242" w:type="dxa"/>
          </w:tcPr>
          <w:p w:rsidR="00436F8D" w:rsidRPr="00436F8D" w:rsidRDefault="005552E4" w:rsidP="00436F8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166,2</w:t>
            </w:r>
          </w:p>
        </w:tc>
        <w:tc>
          <w:tcPr>
            <w:tcW w:w="1773" w:type="dxa"/>
          </w:tcPr>
          <w:p w:rsidR="00436F8D" w:rsidRPr="00436F8D" w:rsidRDefault="005552E4" w:rsidP="00436F8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89,4</w:t>
            </w:r>
          </w:p>
        </w:tc>
        <w:tc>
          <w:tcPr>
            <w:tcW w:w="1831" w:type="dxa"/>
          </w:tcPr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  <w:p w:rsidR="00436F8D" w:rsidRPr="00436F8D" w:rsidRDefault="00436F8D" w:rsidP="00436F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552E4" w:rsidRPr="00436F8D" w:rsidTr="009F12F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2E4" w:rsidRPr="00436F8D" w:rsidRDefault="005552E4" w:rsidP="005552E4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388" w:type="dxa"/>
          </w:tcPr>
          <w:p w:rsidR="005552E4" w:rsidRPr="00436F8D" w:rsidRDefault="005552E4" w:rsidP="005552E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186,0</w:t>
            </w:r>
          </w:p>
        </w:tc>
        <w:tc>
          <w:tcPr>
            <w:tcW w:w="1186" w:type="dxa"/>
          </w:tcPr>
          <w:p w:rsidR="005552E4" w:rsidRPr="00436F8D" w:rsidRDefault="005552E4" w:rsidP="005552E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186,0</w:t>
            </w:r>
          </w:p>
        </w:tc>
        <w:tc>
          <w:tcPr>
            <w:tcW w:w="1096" w:type="dxa"/>
          </w:tcPr>
          <w:p w:rsidR="005552E4" w:rsidRPr="00436F8D" w:rsidRDefault="005552E4" w:rsidP="005552E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186,0</w:t>
            </w:r>
          </w:p>
        </w:tc>
        <w:tc>
          <w:tcPr>
            <w:tcW w:w="1305" w:type="dxa"/>
          </w:tcPr>
          <w:p w:rsidR="005552E4" w:rsidRPr="00436F8D" w:rsidRDefault="005552E4" w:rsidP="005552E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16</w:t>
            </w:r>
            <w:r>
              <w:rPr>
                <w:rFonts w:ascii="Times New Roman" w:hAnsi="Times New Roman"/>
                <w:szCs w:val="22"/>
              </w:rPr>
              <w:t>6,2</w:t>
            </w:r>
          </w:p>
        </w:tc>
        <w:tc>
          <w:tcPr>
            <w:tcW w:w="1242" w:type="dxa"/>
          </w:tcPr>
          <w:p w:rsidR="005552E4" w:rsidRPr="00436F8D" w:rsidRDefault="005552E4" w:rsidP="005552E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166,2</w:t>
            </w:r>
          </w:p>
        </w:tc>
        <w:tc>
          <w:tcPr>
            <w:tcW w:w="1773" w:type="dxa"/>
          </w:tcPr>
          <w:p w:rsidR="005552E4" w:rsidRPr="00436F8D" w:rsidRDefault="005552E4" w:rsidP="005552E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89,4</w:t>
            </w:r>
          </w:p>
        </w:tc>
        <w:tc>
          <w:tcPr>
            <w:tcW w:w="1831" w:type="dxa"/>
          </w:tcPr>
          <w:p w:rsidR="005552E4" w:rsidRPr="00436F8D" w:rsidRDefault="005552E4" w:rsidP="005552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552E4" w:rsidRPr="00436F8D" w:rsidTr="009F12F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Структурный элемент комплекс процессных мероприятий 1 «Экологическая безопасность» (всего), в том числе:</w:t>
            </w:r>
          </w:p>
        </w:tc>
        <w:tc>
          <w:tcPr>
            <w:tcW w:w="1388" w:type="dxa"/>
          </w:tcPr>
          <w:p w:rsidR="005552E4" w:rsidRPr="00436F8D" w:rsidRDefault="005552E4" w:rsidP="005552E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</w:t>
            </w:r>
            <w:bookmarkStart w:id="1" w:name="_GoBack"/>
            <w:bookmarkEnd w:id="1"/>
            <w:r w:rsidRPr="00436F8D">
              <w:rPr>
                <w:rFonts w:ascii="Times New Roman" w:hAnsi="Times New Roman"/>
                <w:szCs w:val="22"/>
              </w:rPr>
              <w:t>56,0</w:t>
            </w:r>
          </w:p>
        </w:tc>
        <w:tc>
          <w:tcPr>
            <w:tcW w:w="1186" w:type="dxa"/>
          </w:tcPr>
          <w:p w:rsidR="005552E4" w:rsidRPr="00436F8D" w:rsidRDefault="005552E4" w:rsidP="005552E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1096" w:type="dxa"/>
          </w:tcPr>
          <w:p w:rsidR="005552E4" w:rsidRPr="00436F8D" w:rsidRDefault="005552E4" w:rsidP="005552E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1305" w:type="dxa"/>
          </w:tcPr>
          <w:p w:rsidR="005552E4" w:rsidRPr="00436F8D" w:rsidRDefault="005552E4" w:rsidP="005552E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36</w:t>
            </w:r>
            <w:r w:rsidRPr="00436F8D">
              <w:rPr>
                <w:rFonts w:ascii="Times New Roman" w:hAnsi="Times New Roman"/>
                <w:szCs w:val="22"/>
              </w:rPr>
              <w:t>,</w:t>
            </w: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242" w:type="dxa"/>
          </w:tcPr>
          <w:p w:rsidR="005552E4" w:rsidRPr="00436F8D" w:rsidRDefault="005552E4" w:rsidP="005552E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136,2</w:t>
            </w:r>
          </w:p>
        </w:tc>
        <w:tc>
          <w:tcPr>
            <w:tcW w:w="1773" w:type="dxa"/>
          </w:tcPr>
          <w:p w:rsidR="005552E4" w:rsidRPr="00436F8D" w:rsidRDefault="005552E4" w:rsidP="005552E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87,3</w:t>
            </w:r>
          </w:p>
        </w:tc>
        <w:tc>
          <w:tcPr>
            <w:tcW w:w="1831" w:type="dxa"/>
          </w:tcPr>
          <w:p w:rsidR="005552E4" w:rsidRPr="00436F8D" w:rsidRDefault="005552E4" w:rsidP="005552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552E4" w:rsidRPr="00436F8D" w:rsidTr="009F12F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2E4" w:rsidRPr="00436F8D" w:rsidRDefault="005552E4" w:rsidP="005552E4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88" w:type="dxa"/>
          </w:tcPr>
          <w:p w:rsidR="005552E4" w:rsidRPr="00436F8D" w:rsidRDefault="005552E4" w:rsidP="005552E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1186" w:type="dxa"/>
          </w:tcPr>
          <w:p w:rsidR="005552E4" w:rsidRPr="00436F8D" w:rsidRDefault="005552E4" w:rsidP="005552E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1096" w:type="dxa"/>
          </w:tcPr>
          <w:p w:rsidR="005552E4" w:rsidRPr="00436F8D" w:rsidRDefault="005552E4" w:rsidP="005552E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156,0</w:t>
            </w:r>
          </w:p>
        </w:tc>
        <w:tc>
          <w:tcPr>
            <w:tcW w:w="1305" w:type="dxa"/>
          </w:tcPr>
          <w:p w:rsidR="005552E4" w:rsidRPr="00436F8D" w:rsidRDefault="005552E4" w:rsidP="005552E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36</w:t>
            </w:r>
            <w:r w:rsidRPr="00436F8D">
              <w:rPr>
                <w:rFonts w:ascii="Times New Roman" w:hAnsi="Times New Roman"/>
                <w:szCs w:val="22"/>
              </w:rPr>
              <w:t>,</w:t>
            </w: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242" w:type="dxa"/>
          </w:tcPr>
          <w:p w:rsidR="005552E4" w:rsidRPr="00436F8D" w:rsidRDefault="005552E4" w:rsidP="005552E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136,2</w:t>
            </w:r>
          </w:p>
        </w:tc>
        <w:tc>
          <w:tcPr>
            <w:tcW w:w="1773" w:type="dxa"/>
          </w:tcPr>
          <w:p w:rsidR="005552E4" w:rsidRPr="00436F8D" w:rsidRDefault="005552E4" w:rsidP="005552E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87,3</w:t>
            </w:r>
          </w:p>
        </w:tc>
        <w:tc>
          <w:tcPr>
            <w:tcW w:w="1831" w:type="dxa"/>
          </w:tcPr>
          <w:p w:rsidR="005552E4" w:rsidRPr="00436F8D" w:rsidRDefault="005552E4" w:rsidP="005552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552E4" w:rsidRPr="00436F8D" w:rsidTr="009F12F7">
        <w:trPr>
          <w:trHeight w:val="388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Структурный элемент комплекс процессных мероприятий 2 «Озеленение» (всего</w:t>
            </w:r>
            <w:proofErr w:type="gramStart"/>
            <w:r w:rsidRPr="00436F8D">
              <w:rPr>
                <w:rFonts w:ascii="Times New Roman" w:hAnsi="Times New Roman"/>
                <w:szCs w:val="22"/>
              </w:rPr>
              <w:t>),  в</w:t>
            </w:r>
            <w:proofErr w:type="gramEnd"/>
            <w:r w:rsidRPr="00436F8D">
              <w:rPr>
                <w:rFonts w:ascii="Times New Roman" w:hAnsi="Times New Roman"/>
                <w:szCs w:val="22"/>
              </w:rPr>
              <w:t xml:space="preserve"> том числе:</w:t>
            </w:r>
          </w:p>
        </w:tc>
        <w:tc>
          <w:tcPr>
            <w:tcW w:w="1388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186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096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305" w:type="dxa"/>
          </w:tcPr>
          <w:p w:rsidR="005552E4" w:rsidRDefault="005552E4" w:rsidP="005552E4">
            <w:r w:rsidRPr="000A7DBD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242" w:type="dxa"/>
          </w:tcPr>
          <w:p w:rsidR="005552E4" w:rsidRDefault="005552E4" w:rsidP="005552E4">
            <w:r w:rsidRPr="000A7DBD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773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  <w:r w:rsidRPr="00436F8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5552E4" w:rsidRPr="00436F8D" w:rsidRDefault="005552E4" w:rsidP="005552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552E4" w:rsidRPr="00436F8D" w:rsidTr="009F12F7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2E4" w:rsidRPr="00436F8D" w:rsidRDefault="005552E4" w:rsidP="005552E4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388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186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096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305" w:type="dxa"/>
          </w:tcPr>
          <w:p w:rsidR="005552E4" w:rsidRDefault="005552E4" w:rsidP="005552E4">
            <w:r w:rsidRPr="000A7DBD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242" w:type="dxa"/>
          </w:tcPr>
          <w:p w:rsidR="005552E4" w:rsidRDefault="005552E4" w:rsidP="005552E4">
            <w:r w:rsidRPr="000A7DBD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773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  <w:r w:rsidRPr="00436F8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5552E4" w:rsidRPr="00436F8D" w:rsidRDefault="005552E4" w:rsidP="005552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552E4" w:rsidRPr="00436F8D" w:rsidTr="009F12F7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Структурный элемент комплекс процессных мероприятий 3 «Повышение эксплуатационной надежности гидротехнических сооружений» (всего</w:t>
            </w:r>
            <w:proofErr w:type="gramStart"/>
            <w:r w:rsidRPr="00436F8D">
              <w:rPr>
                <w:rFonts w:ascii="Times New Roman" w:hAnsi="Times New Roman"/>
                <w:szCs w:val="22"/>
              </w:rPr>
              <w:t>),  в</w:t>
            </w:r>
            <w:proofErr w:type="gramEnd"/>
            <w:r w:rsidRPr="00436F8D">
              <w:rPr>
                <w:rFonts w:ascii="Times New Roman" w:hAnsi="Times New Roman"/>
                <w:szCs w:val="22"/>
              </w:rPr>
              <w:t xml:space="preserve"> том числе:</w:t>
            </w:r>
          </w:p>
        </w:tc>
        <w:tc>
          <w:tcPr>
            <w:tcW w:w="1388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552E4" w:rsidRPr="00436F8D" w:rsidTr="009F12F7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2E4" w:rsidRPr="00436F8D" w:rsidRDefault="005552E4" w:rsidP="005552E4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388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5552E4" w:rsidRPr="00436F8D" w:rsidRDefault="005552E4" w:rsidP="005552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36F8D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E43A0D" w:rsidRPr="00B52CAC" w:rsidRDefault="00E43A0D" w:rsidP="00A4246E">
      <w:pPr>
        <w:sectPr w:rsidR="00E43A0D" w:rsidRPr="00B52CAC" w:rsidSect="00A4246E">
          <w:pgSz w:w="16838" w:h="11906" w:orient="landscape"/>
          <w:pgMar w:top="426" w:right="962" w:bottom="284" w:left="709" w:header="709" w:footer="0" w:gutter="0"/>
          <w:cols w:space="720"/>
        </w:sectPr>
      </w:pPr>
    </w:p>
    <w:p w:rsidR="00A4246E" w:rsidRPr="00B52CAC" w:rsidRDefault="00A4246E" w:rsidP="00A4246E">
      <w:pPr>
        <w:tabs>
          <w:tab w:val="left" w:pos="9669"/>
        </w:tabs>
        <w:spacing w:after="160" w:line="264" w:lineRule="auto"/>
        <w:ind w:right="536"/>
        <w:rPr>
          <w:rFonts w:ascii="Times New Roman" w:hAnsi="Times New Roman"/>
          <w:sz w:val="20"/>
        </w:rPr>
      </w:pP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786B88">
        <w:rPr>
          <w:rFonts w:ascii="Times New Roman" w:hAnsi="Times New Roman"/>
          <w:sz w:val="24"/>
          <w:szCs w:val="24"/>
        </w:rPr>
        <w:t xml:space="preserve">4. Информация о рисках </w:t>
      </w:r>
      <w:r>
        <w:rPr>
          <w:rFonts w:ascii="Times New Roman" w:hAnsi="Times New Roman"/>
          <w:sz w:val="24"/>
          <w:szCs w:val="24"/>
        </w:rPr>
        <w:t>муниципаль</w:t>
      </w:r>
      <w:r w:rsidRPr="00786B88">
        <w:rPr>
          <w:rFonts w:ascii="Times New Roman" w:hAnsi="Times New Roman"/>
          <w:sz w:val="24"/>
          <w:szCs w:val="24"/>
        </w:rPr>
        <w:t>ной программы</w:t>
      </w: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1962"/>
        <w:gridCol w:w="1962"/>
        <w:gridCol w:w="1962"/>
        <w:gridCol w:w="1962"/>
        <w:gridCol w:w="1962"/>
        <w:gridCol w:w="1962"/>
      </w:tblGrid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1B1B41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отстутствует</w:t>
            </w:r>
            <w:proofErr w:type="spellEnd"/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46E" w:rsidRPr="00786B88" w:rsidRDefault="00A4246E" w:rsidP="00A4246E">
      <w:pPr>
        <w:widowControl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4246E" w:rsidRPr="00B52CAC" w:rsidRDefault="00A4246E" w:rsidP="00A4246E">
      <w:pPr>
        <w:spacing w:after="160" w:line="264" w:lineRule="auto"/>
        <w:rPr>
          <w:rFonts w:ascii="Times New Roman" w:hAnsi="Times New Roman"/>
          <w:sz w:val="20"/>
        </w:rPr>
      </w:pPr>
    </w:p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  <w:r w:rsidRPr="0057054E">
        <w:rPr>
          <w:rFonts w:ascii="Times New Roman" w:hAnsi="Times New Roman"/>
          <w:color w:val="auto"/>
          <w:sz w:val="24"/>
          <w:szCs w:val="24"/>
        </w:rPr>
        <w:t>6. Дополнительная информация</w:t>
      </w: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7"/>
      </w:tblGrid>
      <w:tr w:rsidR="00A4246E" w:rsidRPr="0057054E" w:rsidTr="00CF343C">
        <w:trPr>
          <w:trHeight w:val="775"/>
        </w:trPr>
        <w:tc>
          <w:tcPr>
            <w:tcW w:w="15417" w:type="dxa"/>
          </w:tcPr>
          <w:p w:rsidR="00A4246E" w:rsidRPr="0057054E" w:rsidRDefault="00A4246E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7054E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Дополнительная информация о ходе реализации муниципальной программы</w:t>
            </w:r>
            <w:r w:rsidRPr="0057054E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A4246E" w:rsidRPr="0057054E" w:rsidTr="00CF343C">
        <w:trPr>
          <w:trHeight w:val="565"/>
        </w:trPr>
        <w:tc>
          <w:tcPr>
            <w:tcW w:w="15417" w:type="dxa"/>
          </w:tcPr>
          <w:p w:rsidR="00A4246E" w:rsidRPr="0057054E" w:rsidRDefault="00A4246E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6A5583" w:rsidRPr="00A4246E" w:rsidRDefault="006A5583" w:rsidP="00A424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5583" w:rsidRPr="00A4246E" w:rsidSect="00A424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46D" w:rsidRDefault="00A2246D" w:rsidP="00A4246E">
      <w:pPr>
        <w:spacing w:after="0" w:line="240" w:lineRule="auto"/>
      </w:pPr>
      <w:r>
        <w:separator/>
      </w:r>
    </w:p>
  </w:endnote>
  <w:endnote w:type="continuationSeparator" w:id="0">
    <w:p w:rsidR="00A2246D" w:rsidRDefault="00A2246D" w:rsidP="00A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3"/>
      <w:jc w:val="center"/>
    </w:pPr>
  </w:p>
  <w:p w:rsidR="00A4246E" w:rsidRDefault="00A424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46D" w:rsidRDefault="00A2246D" w:rsidP="00A4246E">
      <w:pPr>
        <w:spacing w:after="0" w:line="240" w:lineRule="auto"/>
      </w:pPr>
      <w:r>
        <w:separator/>
      </w:r>
    </w:p>
  </w:footnote>
  <w:footnote w:type="continuationSeparator" w:id="0">
    <w:p w:rsidR="00A2246D" w:rsidRDefault="00A2246D" w:rsidP="00A4246E">
      <w:pPr>
        <w:spacing w:after="0" w:line="240" w:lineRule="auto"/>
      </w:pPr>
      <w:r>
        <w:continuationSeparator/>
      </w:r>
    </w:p>
  </w:footnote>
  <w:footnote w:id="1">
    <w:p w:rsidR="00A4246E" w:rsidRPr="00ED7FFA" w:rsidRDefault="00A4246E" w:rsidP="00A4246E">
      <w:pPr>
        <w:pStyle w:val="Footnote"/>
        <w:contextualSpacing/>
        <w:jc w:val="both"/>
      </w:pPr>
      <w:r w:rsidRPr="00ED7FFA">
        <w:rPr>
          <w:vertAlign w:val="superscript"/>
        </w:rPr>
        <w:footnoteRef/>
      </w:r>
      <w:r w:rsidRPr="00ED7FFA">
        <w:t xml:space="preserve"> Указывается отчетный период (например, «за январь N года», «за II квартал N года», «за N год»). Данные формируются по состоянию на последний календарный день отчетного периода включительно.</w:t>
      </w:r>
    </w:p>
  </w:footnote>
  <w:footnote w:id="2">
    <w:p w:rsidR="00436F8D" w:rsidRDefault="00436F8D" w:rsidP="00436F8D">
      <w:pPr>
        <w:pStyle w:val="Footnote"/>
      </w:pPr>
    </w:p>
  </w:footnote>
  <w:footnote w:id="3">
    <w:p w:rsidR="00436F8D" w:rsidRPr="00E97C47" w:rsidRDefault="00436F8D" w:rsidP="00436F8D">
      <w:pPr>
        <w:pStyle w:val="Footnote"/>
        <w:rPr>
          <w:sz w:val="16"/>
          <w:szCs w:val="16"/>
          <w:shd w:val="clear" w:color="auto" w:fill="4BF357"/>
        </w:rPr>
      </w:pPr>
    </w:p>
  </w:footnote>
  <w:footnote w:id="4">
    <w:p w:rsidR="00436F8D" w:rsidRDefault="00436F8D" w:rsidP="00436F8D">
      <w:pPr>
        <w:pStyle w:val="Footnote"/>
        <w:rPr>
          <w:shd w:val="clear" w:color="auto" w:fill="4BF357"/>
        </w:rPr>
      </w:pPr>
    </w:p>
  </w:footnote>
  <w:footnote w:id="5">
    <w:p w:rsidR="00A4246E" w:rsidRDefault="00A4246E" w:rsidP="00A4246E">
      <w:r>
        <w:rPr>
          <w:vertAlign w:val="superscript"/>
        </w:rPr>
        <w:footnoteRef/>
      </w:r>
      <w:r>
        <w:rPr>
          <w:sz w:val="16"/>
        </w:rPr>
        <w:t xml:space="preserve"> Включаются в том числе предложения по дальнейшей реализации государственной программы.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5552E4">
      <w:rPr>
        <w:noProof/>
      </w:rPr>
      <w:t>3</w:t>
    </w:r>
    <w:r>
      <w:fldChar w:fldCharType="end"/>
    </w:r>
  </w:p>
  <w:p w:rsidR="00A4246E" w:rsidRDefault="00A4246E">
    <w:pPr>
      <w:pStyle w:val="a5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</w:p>
  <w:p w:rsidR="00A4246E" w:rsidRDefault="00A4246E">
    <w:pPr>
      <w:pStyle w:val="a5"/>
      <w:tabs>
        <w:tab w:val="clear" w:pos="9355"/>
        <w:tab w:val="left" w:pos="841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2F1"/>
    <w:multiLevelType w:val="hybridMultilevel"/>
    <w:tmpl w:val="C0C4C0D6"/>
    <w:lvl w:ilvl="0" w:tplc="BF6656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BF"/>
    <w:rsid w:val="000A312B"/>
    <w:rsid w:val="000D4DA9"/>
    <w:rsid w:val="000E1606"/>
    <w:rsid w:val="001B1B41"/>
    <w:rsid w:val="00213740"/>
    <w:rsid w:val="003300D3"/>
    <w:rsid w:val="00436F8D"/>
    <w:rsid w:val="005552E4"/>
    <w:rsid w:val="006A5583"/>
    <w:rsid w:val="006D3A63"/>
    <w:rsid w:val="00890EFA"/>
    <w:rsid w:val="00A2246D"/>
    <w:rsid w:val="00A4246E"/>
    <w:rsid w:val="00D610BF"/>
    <w:rsid w:val="00E43A0D"/>
    <w:rsid w:val="00EA0684"/>
    <w:rsid w:val="00F430CF"/>
    <w:rsid w:val="00FA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8B5D2-AE9B-4226-9564-230D9C89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6E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Знак сноски2"/>
    <w:basedOn w:val="a"/>
    <w:rsid w:val="00A4246E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A4246E"/>
    <w:pPr>
      <w:spacing w:after="0" w:line="240" w:lineRule="auto"/>
    </w:pPr>
    <w:rPr>
      <w:rFonts w:ascii="Times New Roman" w:hAnsi="Times New Roman"/>
      <w:sz w:val="20"/>
    </w:rPr>
  </w:style>
  <w:style w:type="paragraph" w:styleId="a5">
    <w:name w:val="header"/>
    <w:basedOn w:val="a"/>
    <w:link w:val="a6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No Spacing"/>
    <w:link w:val="a8"/>
    <w:uiPriority w:val="1"/>
    <w:qFormat/>
    <w:rsid w:val="00436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436F8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2026-01-02T16:00:00Z</dcterms:created>
  <dcterms:modified xsi:type="dcterms:W3CDTF">2026-02-13T09:03:00Z</dcterms:modified>
</cp:coreProperties>
</file>